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</w:pPr>
      <w:r>
        <w:rPr>
          <w:rFonts w:hint="eastAsia"/>
        </w:rPr>
        <w:t>A</w:t>
      </w:r>
      <w:r>
        <w:t>MS E</w:t>
      </w:r>
      <w:r>
        <w:rPr>
          <w:rFonts w:hint="eastAsia"/>
        </w:rPr>
        <w:t>-</w:t>
      </w:r>
      <w:r>
        <w:t>B</w:t>
      </w:r>
      <w:r>
        <w:rPr>
          <w:rFonts w:hint="eastAsia"/>
        </w:rPr>
        <w:t>o</w:t>
      </w:r>
      <w:r>
        <w:t>oks</w:t>
      </w:r>
      <w:r>
        <w:rPr>
          <w:rFonts w:hint="eastAsia"/>
        </w:rPr>
        <w:t>使用指南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校园IP地址</w:t>
      </w:r>
      <w:r>
        <w:rPr>
          <w:rFonts w:hint="eastAsia" w:ascii="宋体" w:hAnsi="宋体" w:eastAsia="宋体"/>
          <w:sz w:val="24"/>
          <w:szCs w:val="24"/>
        </w:rPr>
        <w:t>内</w:t>
      </w:r>
      <w:r>
        <w:rPr>
          <w:rFonts w:ascii="宋体" w:hAnsi="宋体" w:eastAsia="宋体"/>
          <w:sz w:val="24"/>
          <w:szCs w:val="24"/>
        </w:rPr>
        <w:t>打开浏览器，输入</w:t>
      </w:r>
      <w:r>
        <w:fldChar w:fldCharType="begin"/>
      </w:r>
      <w:r>
        <w:instrText xml:space="preserve"> HYPERLINK "https://www.ams.org/publications/ebooks/ebooks" </w:instrText>
      </w:r>
      <w:r>
        <w:fldChar w:fldCharType="separate"/>
      </w:r>
      <w:r>
        <w:t>https://www.ams.org/publications/ebooks/ebooks</w:t>
      </w:r>
      <w:r>
        <w:fldChar w:fldCharType="end"/>
      </w:r>
      <w:r>
        <w:rPr>
          <w:rFonts w:hint="eastAsia" w:ascii="宋体" w:hAnsi="宋体" w:eastAsia="宋体"/>
          <w:sz w:val="24"/>
          <w:szCs w:val="24"/>
        </w:rPr>
        <w:t>，选择待查询书目。</w:t>
      </w: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3152775</wp:posOffset>
                </wp:positionV>
                <wp:extent cx="2466975" cy="685800"/>
                <wp:effectExtent l="228600" t="0" r="28575" b="19050"/>
                <wp:wrapNone/>
                <wp:docPr id="9" name="矩形标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685800"/>
                        </a:xfrm>
                        <a:prstGeom prst="wedgeRectCallout">
                          <a:avLst>
                            <a:gd name="adj1" fmla="val -58240"/>
                            <a:gd name="adj2" fmla="val -2059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200" w:lineRule="exact"/>
                              <w:contextualSpacing/>
                              <w:jc w:val="left"/>
                              <w:rPr>
                                <w:rFonts w:ascii="Arial Unicode MS" w:hAnsi="Arial Unicode MS" w:eastAsia="宋体"/>
                                <w:color w:val="000000" w:themeColor="text1"/>
                                <w:sz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ial Unicode MS" w:hAnsi="Arial Unicode MS" w:eastAsia="宋体"/>
                                <w:color w:val="000000" w:themeColor="text1"/>
                                <w:sz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AMS将他们出版的电子书分为4</w:t>
                            </w:r>
                            <w:r>
                              <w:rPr>
                                <w:rFonts w:ascii="Arial Unicode MS" w:hAnsi="Arial Unicode MS" w:eastAsia="宋体"/>
                                <w:color w:val="000000" w:themeColor="text1"/>
                                <w:sz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个</w:t>
                            </w:r>
                            <w:r>
                              <w:rPr>
                                <w:rFonts w:hint="eastAsia" w:ascii="Arial Unicode MS" w:hAnsi="Arial Unicode MS" w:eastAsia="宋体"/>
                                <w:color w:val="000000" w:themeColor="text1"/>
                                <w:sz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系列，会议录系列、专题论文系列、论文集系列、MAA 电子书合集，请下拉各个系列菜单，选择阅读该系列中已订购的二级系列的电子书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58pt;margin-top:248.25pt;height:54pt;width:194.25pt;z-index:251661312;v-text-anchor:middle;mso-width-relative:page;mso-height-relative:page;" filled="f" stroked="t" coordsize="21600,21600" o:gfxdata="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Jr7aBvYAAAACwEAAA8AAAAAAAAAAQAgAAAAIgAAAGRycy9kb3du&#10;cmV2LnhtbFBLAQIUABQAAAAIAIdO4kB0kHiHqgIAADsFAAAOAAAAAAAAAAEAIAAAACcBAABkcnMv&#10;ZTJvRG9jLnhtbFBLBQYAAAAABgAGAFkBAABDBgAAAAA=&#10;" adj="-1780,6352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contextualSpacing/>
                        <w:jc w:val="left"/>
                        <w:rPr>
                          <w:rFonts w:ascii="Arial Unicode MS" w:hAnsi="Arial Unicode MS" w:eastAsia="宋体"/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ial Unicode MS" w:hAnsi="Arial Unicode MS" w:eastAsia="宋体"/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AMS将他们出版的电子书分为4</w:t>
                      </w:r>
                      <w:r>
                        <w:rPr>
                          <w:rFonts w:ascii="Arial Unicode MS" w:hAnsi="Arial Unicode MS" w:eastAsia="宋体"/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个</w:t>
                      </w:r>
                      <w:r>
                        <w:rPr>
                          <w:rFonts w:hint="eastAsia" w:ascii="Arial Unicode MS" w:hAnsi="Arial Unicode MS" w:eastAsia="宋体"/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系列，会议录系列、专题论文系列、论文集系列、MAA 电子书合集，请下拉各个系列菜单，选择阅读该系列中已订购的二级系列的电子书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955675</wp:posOffset>
                </wp:positionH>
                <wp:positionV relativeFrom="paragraph">
                  <wp:posOffset>3142615</wp:posOffset>
                </wp:positionV>
                <wp:extent cx="508635" cy="238760"/>
                <wp:effectExtent l="0" t="0" r="5715" b="9525"/>
                <wp:wrapNone/>
                <wp:docPr id="13" name="右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3" cy="23853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75.25pt;margin-top:247.45pt;height:18.8pt;width:40.05pt;z-index:251666432;v-text-anchor:middle;mso-width-relative:page;mso-height-relative:page;" fillcolor="#FF0000" filled="t" stroked="f" coordsize="21600,21600" o:gfxdata="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h8/PttkAAAALAQAADwAAAAAAAAABACAAAAAi&#10;AAAAZHJzL2Rvd25yZXYueG1sUEsBAhQAFAAAAAgAh07iQD3aCuZ7AgAA4AQAAA4AAAAAAAAAAQAg&#10;AAAAKAEAAGRycy9lMm9Eb2MueG1sUEsFBgAAAAAGAAYAWQEAABUGAAAAAA==&#10;" adj="16538,5400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1382395</wp:posOffset>
                </wp:positionH>
                <wp:positionV relativeFrom="paragraph">
                  <wp:posOffset>3151505</wp:posOffset>
                </wp:positionV>
                <wp:extent cx="1684020" cy="701675"/>
                <wp:effectExtent l="0" t="0" r="12065" b="2286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3944" cy="7016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8.85pt;margin-top:248.15pt;height:55.25pt;width:132.6pt;z-index:251659264;v-text-anchor:middle;mso-width-relative:page;mso-height-relative:page;" filled="f" stroked="t" coordsize="21600,21600" o:gfxdata="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KLsOdHZAAAACwEAAA8AAAAAAAAAAQAgAAAAIgAAAGRycy9kb3du&#10;cmV2LnhtbFBLAQIUABQAAAAIAIdO4kDMUFaEcAIAANYEAAAOAAAAAAAAAAEAIAAAACgBAABkcnMv&#10;ZTJvRG9jLnhtbFBLBQYAAAAABgAGAFkBAAAKBgAAAAA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5274310" cy="49066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336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69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3857625</wp:posOffset>
                </wp:positionV>
                <wp:extent cx="2114550" cy="752475"/>
                <wp:effectExtent l="95250" t="0" r="19050" b="28575"/>
                <wp:wrapNone/>
                <wp:docPr id="12" name="矩形标注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752475"/>
                        </a:xfrm>
                        <a:prstGeom prst="wedgeRectCallout">
                          <a:avLst>
                            <a:gd name="adj1" fmla="val -55607"/>
                            <a:gd name="adj2" fmla="val 1985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200" w:lineRule="exact"/>
                              <w:contextualSpacing/>
                              <w:jc w:val="left"/>
                              <w:rPr>
                                <w:rFonts w:ascii="Arial Unicode MS" w:hAnsi="Arial Unicode MS" w:eastAsia="宋体"/>
                                <w:color w:val="000000" w:themeColor="text1"/>
                                <w:sz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ial Unicode MS" w:hAnsi="Arial Unicode MS" w:eastAsia="宋体"/>
                                <w:color w:val="000000" w:themeColor="text1"/>
                                <w:sz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点击各个系列标题后，会出现</w:t>
                            </w:r>
                            <w:r>
                              <w:rPr>
                                <w:rFonts w:ascii="Arial Unicode MS" w:hAnsi="Arial Unicode MS" w:eastAsia="宋体"/>
                                <w:color w:val="000000" w:themeColor="text1"/>
                                <w:sz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每个</w:t>
                            </w:r>
                            <w:r>
                              <w:rPr>
                                <w:rFonts w:hint="eastAsia" w:ascii="Arial Unicode MS" w:hAnsi="Arial Unicode MS" w:eastAsia="宋体"/>
                                <w:color w:val="000000" w:themeColor="text1"/>
                                <w:sz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系列</w:t>
                            </w:r>
                            <w:r>
                              <w:rPr>
                                <w:rFonts w:ascii="Arial Unicode MS" w:hAnsi="Arial Unicode MS" w:eastAsia="宋体"/>
                                <w:color w:val="000000" w:themeColor="text1"/>
                                <w:sz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包含的</w:t>
                            </w:r>
                            <w:r>
                              <w:rPr>
                                <w:rFonts w:hint="eastAsia" w:ascii="Arial Unicode MS" w:hAnsi="Arial Unicode MS" w:eastAsia="宋体"/>
                                <w:color w:val="000000" w:themeColor="text1"/>
                                <w:sz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二级主题书目系列，以下提供苏州大学已订购系列的明细。</w:t>
                            </w:r>
                          </w:p>
                          <w:p>
                            <w:pPr>
                              <w:spacing w:line="200" w:lineRule="exact"/>
                              <w:contextualSpacing/>
                              <w:jc w:val="left"/>
                              <w:rPr>
                                <w:rFonts w:ascii="Arial Unicode MS" w:hAnsi="Arial Unicode MS" w:eastAsia="宋体"/>
                                <w:color w:val="000000" w:themeColor="text1"/>
                                <w:sz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ial Unicode MS" w:hAnsi="Arial Unicode MS" w:eastAsia="宋体"/>
                                <w:color w:val="000000" w:themeColor="text1"/>
                                <w:sz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读者可以通过网页逐层进入阅读，也可以直接点击以下URL链接进入。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73pt;margin-top:303.75pt;height:59.25pt;width:166.5pt;z-index:251665408;v-text-anchor:middle;mso-width-relative:page;mso-height-relative:page;" filled="f" stroked="t" coordsize="21600,21600" o:gfxdata="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H2QaDtoAAAALAQAADwAAAAAAAAABACAAAAAiAAAAZHJzL2Rv&#10;d25yZXYueG1sUEsBAhQAFAAAAAgAh07iQJa+z7KqAgAAPAUAAA4AAAAAAAAAAQAgAAAAKQEAAGRy&#10;cy9lMm9Eb2MueG1sUEsFBgAAAAAGAAYAWQEAAEUGAAAAAA==&#10;" adj="-1211,15088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contextualSpacing/>
                        <w:jc w:val="left"/>
                        <w:rPr>
                          <w:rFonts w:ascii="Arial Unicode MS" w:hAnsi="Arial Unicode MS" w:eastAsia="宋体"/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ial Unicode MS" w:hAnsi="Arial Unicode MS" w:eastAsia="宋体"/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点击各个系列标题后，会出现</w:t>
                      </w:r>
                      <w:r>
                        <w:rPr>
                          <w:rFonts w:ascii="Arial Unicode MS" w:hAnsi="Arial Unicode MS" w:eastAsia="宋体"/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每个</w:t>
                      </w:r>
                      <w:r>
                        <w:rPr>
                          <w:rFonts w:hint="eastAsia" w:ascii="Arial Unicode MS" w:hAnsi="Arial Unicode MS" w:eastAsia="宋体"/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系列</w:t>
                      </w:r>
                      <w:r>
                        <w:rPr>
                          <w:rFonts w:ascii="Arial Unicode MS" w:hAnsi="Arial Unicode MS" w:eastAsia="宋体"/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包含的</w:t>
                      </w:r>
                      <w:r>
                        <w:rPr>
                          <w:rFonts w:hint="eastAsia" w:ascii="Arial Unicode MS" w:hAnsi="Arial Unicode MS" w:eastAsia="宋体"/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二级主题书目系列，以下提供苏州大学已订购系列的明细。</w:t>
                      </w:r>
                    </w:p>
                    <w:p>
                      <w:pPr>
                        <w:spacing w:line="200" w:lineRule="exact"/>
                        <w:contextualSpacing/>
                        <w:jc w:val="left"/>
                        <w:rPr>
                          <w:rFonts w:ascii="Arial Unicode MS" w:hAnsi="Arial Unicode MS" w:eastAsia="宋体"/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ial Unicode MS" w:hAnsi="Arial Unicode MS" w:eastAsia="宋体"/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读者可以通过网页逐层进入阅读，也可以直接点击以下URL链接进入。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1036320</wp:posOffset>
                </wp:positionH>
                <wp:positionV relativeFrom="paragraph">
                  <wp:posOffset>4206240</wp:posOffset>
                </wp:positionV>
                <wp:extent cx="508635" cy="238760"/>
                <wp:effectExtent l="0" t="0" r="5715" b="9525"/>
                <wp:wrapNone/>
                <wp:docPr id="15" name="右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3" cy="23853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81.6pt;margin-top:331.2pt;height:18.8pt;width:40.05pt;z-index:251668480;v-text-anchor:middle;mso-width-relative:page;mso-height-relative:page;" fillcolor="#FF0000" filled="t" stroked="f" coordsize="21600,21600" o:gfxdata="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W9eFe1wAAAAsBAAAPAAAAAAAAAAEAIAAAACIA&#10;AABkcnMvZG93bnJldi54bWxQSwECFAAUAAAACACHTuJAfnCCa3wCAADgBAAADgAAAAAAAAABACAA&#10;AAAmAQAAZHJzL2Uyb0RvYy54bWxQSwUGAAAAAAYABgBZAQAAFAYAAAAA&#10;" adj="16538,5400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1473200</wp:posOffset>
                </wp:positionH>
                <wp:positionV relativeFrom="paragraph">
                  <wp:posOffset>3851910</wp:posOffset>
                </wp:positionV>
                <wp:extent cx="1869440" cy="959485"/>
                <wp:effectExtent l="0" t="0" r="16510" b="1206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9541" cy="9596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6pt;margin-top:303.3pt;height:75.55pt;width:147.2pt;z-index:251663360;v-text-anchor:middle;mso-width-relative:page;mso-height-relative:page;" filled="f" stroked="t" coordsize="21600,21600" o:gfxdata="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iE7KK2AAAAAsBAAAPAAAAAAAAAAEAIAAAACIAAABkcnMvZG93&#10;bnJldi54bWxQSwECFAAUAAAACACHTuJAk29EE3ICAADYBAAADgAAAAAAAAABACAAAAAnAQAAZHJz&#10;L2Uyb0RvYy54bWxQSwUGAAAAAAYABgBZAQAACwYAAAAA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5205095" cy="64052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27732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640532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tbl>
      <w:tblPr>
        <w:tblStyle w:val="4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2"/>
        <w:gridCol w:w="3585"/>
        <w:gridCol w:w="1405"/>
        <w:gridCol w:w="2418"/>
        <w:gridCol w:w="7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序号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已订购二级系列名称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</w:rPr>
              <w:t>所属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一级系列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U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>RL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购买年份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  <w:jc w:val="center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《当代数学》Contemporary Mathematics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Proceedings and Collections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>https://www.ams.org/publications/ebooks/conm-coll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1980-2020年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  <w:jc w:val="center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《应用数学研讨会论文集》Proceedings of Symposia in Applied Mathematics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Proceedings and Collections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>https://www.ams.org/publications/ebooks/psapm-coll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1949-2018年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  <w:jc w:val="center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《纯粹数学研讨会论文集》Proceedings of Symposia in Pure Mathematics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Proceedings and Collections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</w:rPr>
              <w:t>https://www.ams.org/publications/ebooks/pspum-coll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1959-2019年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  <w:jc w:val="center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《数学调查与专著》Mathematical Surveys and Monographs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</w:rPr>
              <w:t>AMS Monographs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</w:rPr>
              <w:t>https://www.ams.org/publications/ebooks/surv-mon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1943-2019年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6" w:hRule="atLeast"/>
          <w:jc w:val="center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《Barry Simon综合分析课程》A Comprehensive Course in Analysis by Barry Simon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</w:rPr>
              <w:t>AMS Monographs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</w:rPr>
              <w:t>https://www.ams.org/publications/ebooks/simon-mon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2015年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  <w:jc w:val="center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《研讨会出版物》Colloquium Publications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</w:rPr>
              <w:t>AMS Monographs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</w:rPr>
              <w:t>https://www.ams.org/publications/ebooks/coll-mon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1905-2019年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  <w:jc w:val="center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《研究生数学》Graduate Studies in Mathematics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</w:rPr>
              <w:t>AMS Monographs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</w:rPr>
              <w:t>https://www.ams.org/publications/ebooks/gsm-mon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1993-2019年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  <w:jc w:val="center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《学生数学图书馆》Student Mathematical Library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</w:rPr>
              <w:t>AMS Monographs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</w:rPr>
              <w:t>https://www.ams.org/publications/ebooks/stml-mon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1999-2019年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  <w:jc w:val="center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《大学讲座系列》University Lecture Series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</w:rPr>
              <w:t>AMS Monographs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</w:rPr>
              <w:t>https://www.ams.org/publications/ebooks/ulect-mon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1989-2019年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  <w:jc w:val="center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《数学专著翻译版》Translations of Mathematical Monographs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</w:rPr>
              <w:t>AMS Monographs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</w:rPr>
              <w:t>https://www.ams.org/publications/ebooks/mmono-mon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1962-2018年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  <w:jc w:val="center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《IAS普林斯顿高等研究所PCMI系列》IAS/Park City Math Inst Series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</w:rPr>
              <w:t>AMS Monographs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</w:rPr>
              <w:t>https://www.ams.org/publications/ebooks/pcms-mon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1995-2019年</w:t>
            </w:r>
          </w:p>
        </w:tc>
      </w:tr>
    </w:tbl>
    <w:p/>
    <w:p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1457325</wp:posOffset>
                </wp:positionV>
                <wp:extent cx="1865630" cy="409575"/>
                <wp:effectExtent l="438150" t="0" r="20320" b="28575"/>
                <wp:wrapNone/>
                <wp:docPr id="17" name="矩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3900" y="2371725"/>
                          <a:ext cx="1865630" cy="409575"/>
                        </a:xfrm>
                        <a:prstGeom prst="wedgeRectCallout">
                          <a:avLst>
                            <a:gd name="adj1" fmla="val -71205"/>
                            <a:gd name="adj2" fmla="val -1957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200" w:lineRule="exact"/>
                              <w:contextualSpacing/>
                              <w:jc w:val="left"/>
                              <w:rPr>
                                <w:rFonts w:ascii="Arial Unicode MS" w:hAnsi="Arial Unicode MS" w:eastAsia="宋体"/>
                                <w:color w:val="000000" w:themeColor="text1"/>
                                <w:sz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ial Unicode MS" w:hAnsi="Arial Unicode MS" w:eastAsia="宋体"/>
                                <w:color w:val="000000" w:themeColor="text1"/>
                                <w:sz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进入二级丛书系列后，可以根据年份和卷期进行二次筛选处理。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top:114.75pt;height:32.25pt;width:146.9pt;mso-position-horizontal:right;mso-position-horizontal-relative:margin;z-index:251672576;v-text-anchor:middle;mso-width-relative:page;mso-height-relative:page;" filled="f" stroked="t" coordsize="21600,21600" o:gfxdata="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b9XvxNcAAAAIAQAADwAAAAAAAAABACAAAAAi&#10;AAAAZHJzL2Rvd25yZXYueG1sUEsBAhQAFAAAAAgAh07iQBQkTLO2AgAASQUAAA4AAAAAAAAAAQAg&#10;AAAAJgEAAGRycy9lMm9Eb2MueG1sUEsFBgAAAAAGAAYAWQEAAE4GAAAAAA==&#10;" adj="-4580,6571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contextualSpacing/>
                        <w:jc w:val="left"/>
                        <w:rPr>
                          <w:rFonts w:ascii="Arial Unicode MS" w:hAnsi="Arial Unicode MS" w:eastAsia="宋体"/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ial Unicode MS" w:hAnsi="Arial Unicode MS" w:eastAsia="宋体"/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进入二级丛书系列后，可以根据年份和卷期进行二次筛选处理。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2045335</wp:posOffset>
                </wp:positionH>
                <wp:positionV relativeFrom="paragraph">
                  <wp:posOffset>1496695</wp:posOffset>
                </wp:positionV>
                <wp:extent cx="930275" cy="135255"/>
                <wp:effectExtent l="0" t="0" r="22225" b="1778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1351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1.05pt;margin-top:117.85pt;height:10.65pt;width:73.25pt;z-index:251670528;v-text-anchor:middle;mso-width-relative:page;mso-height-relative:page;" filled="f" stroked="t" coordsize="21600,21600" o:gfxdata="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2fSVS9gAAAALAQAADwAAAAAAAAABACAAAAAiAAAAZHJzL2Rvd25y&#10;ZXYueG1sUEsBAhQAFAAAAAgAh07iQMaNrKxwAgAA1wQAAA4AAAAAAAAAAQAgAAAAJwEAAGRycy9l&#10;Mm9Eb2MueG1sUEsFBgAAAAAGAAYAWQEAAAkGAAAAAA=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4763770" cy="66179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b="25332"/>
                    <a:stretch>
                      <a:fillRect/>
                    </a:stretch>
                  </pic:blipFill>
                  <pic:spPr>
                    <a:xfrm>
                      <a:off x="0" y="0"/>
                      <a:ext cx="4763770" cy="66180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1467485</wp:posOffset>
                </wp:positionV>
                <wp:extent cx="1315720" cy="556260"/>
                <wp:effectExtent l="476250" t="0" r="17780" b="15240"/>
                <wp:wrapNone/>
                <wp:docPr id="7" name="矩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6350" y="2381250"/>
                          <a:ext cx="1315720" cy="556260"/>
                        </a:xfrm>
                        <a:prstGeom prst="wedgeRectCallout">
                          <a:avLst>
                            <a:gd name="adj1" fmla="val -82353"/>
                            <a:gd name="adj2" fmla="val -319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200" w:lineRule="exact"/>
                              <w:contextualSpacing/>
                              <w:jc w:val="left"/>
                              <w:rPr>
                                <w:rFonts w:ascii="Arial Unicode MS" w:hAnsi="Arial Unicode MS" w:eastAsia="宋体"/>
                                <w:color w:val="000000" w:themeColor="text1"/>
                                <w:sz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ial Unicode MS" w:hAnsi="Arial Unicode MS" w:eastAsia="宋体"/>
                                <w:color w:val="000000" w:themeColor="text1"/>
                                <w:sz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现在可以按你感兴趣的书目选择阅读啦~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top:115.55pt;height:43.8pt;width:103.6pt;mso-position-horizontal:right;mso-position-horizontal-relative:margin;z-index:251689984;v-text-anchor:middle;mso-width-relative:page;mso-height-relative:page;" filled="f" stroked="t" coordsize="21600,21600" o:gfxdata="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" adj="-6988,10110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contextualSpacing/>
                        <w:jc w:val="left"/>
                        <w:rPr>
                          <w:rFonts w:ascii="Arial Unicode MS" w:hAnsi="Arial Unicode MS" w:eastAsia="宋体"/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ial Unicode MS" w:hAnsi="Arial Unicode MS" w:eastAsia="宋体"/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现在可以按你感兴趣的书目选择阅读啦~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676910</wp:posOffset>
                </wp:positionH>
                <wp:positionV relativeFrom="paragraph">
                  <wp:posOffset>1574165</wp:posOffset>
                </wp:positionV>
                <wp:extent cx="508635" cy="238760"/>
                <wp:effectExtent l="0" t="0" r="5715" b="9525"/>
                <wp:wrapNone/>
                <wp:docPr id="18" name="右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3" cy="23853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53.3pt;margin-top:123.95pt;height:18.8pt;width:40.05pt;z-index:251674624;v-text-anchor:middle;mso-width-relative:page;mso-height-relative:page;" fillcolor="#FF0000" filled="t" stroked="f" coordsize="21600,21600" o:gfxdata="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ZKEja2AAAAAsBAAAPAAAAAAAAAAEAIAAAACIA&#10;AABkcnMvZG93bnJldi54bWxQSwECFAAUAAAACACHTuJARm82zXsCAADgBAAADgAAAAAAAAABACAA&#10;AAAnAQAAZHJzL2Uyb0RvYy54bWxQSwUGAAAAAAYABgBZAQAAFAYAAAAA&#10;" adj="16538,5400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4535805" cy="672211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b="24157"/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67221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52781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b="321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81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859"/>
    <w:rsid w:val="004507B3"/>
    <w:rsid w:val="00536743"/>
    <w:rsid w:val="005C4B73"/>
    <w:rsid w:val="008F6859"/>
    <w:rsid w:val="009E6959"/>
    <w:rsid w:val="00BB290D"/>
    <w:rsid w:val="00E8277B"/>
    <w:rsid w:val="0CB43531"/>
    <w:rsid w:val="1C523B4D"/>
    <w:rsid w:val="23593CFE"/>
    <w:rsid w:val="23F25536"/>
    <w:rsid w:val="2966392C"/>
    <w:rsid w:val="2F9979E2"/>
    <w:rsid w:val="306C6D00"/>
    <w:rsid w:val="3DE34ECF"/>
    <w:rsid w:val="5F7E7DC6"/>
    <w:rsid w:val="6AF76445"/>
    <w:rsid w:val="70E67A25"/>
    <w:rsid w:val="755F4774"/>
    <w:rsid w:val="76830903"/>
    <w:rsid w:val="7AFA7F3C"/>
    <w:rsid w:val="7E1927C2"/>
    <w:rsid w:val="7ECE2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next w:val="1"/>
    <w:link w:val="7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28"/>
      <w:szCs w:val="32"/>
    </w:rPr>
  </w:style>
  <w:style w:type="character" w:styleId="6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标题 字符"/>
    <w:basedOn w:val="5"/>
    <w:link w:val="3"/>
    <w:qFormat/>
    <w:uiPriority w:val="10"/>
    <w:rPr>
      <w:rFonts w:eastAsia="宋体" w:asciiTheme="majorHAnsi" w:hAnsiTheme="majorHAnsi" w:cstheme="majorBidi"/>
      <w:b/>
      <w:bCs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1DF26F-D462-4223-8762-842C15E6FAE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240</Words>
  <Characters>1368</Characters>
  <Lines>11</Lines>
  <Paragraphs>3</Paragraphs>
  <TotalTime>7</TotalTime>
  <ScaleCrop>false</ScaleCrop>
  <LinksUpToDate>false</LinksUpToDate>
  <CharactersWithSpaces>1605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2021-01-07T01:38:00Z</dcterms:created>
  <dc:creator>sofia wang</dc:creator>
  <cp:lastModifiedBy>教图王君懿</cp:lastModifiedBy>
  <dcterms:modified xsi:type="dcterms:W3CDTF">2021-01-08T06:00:23Z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