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6E6F" w:rsidRPr="00AC115B" w:rsidRDefault="00586E6F" w:rsidP="00586E6F">
      <w:pPr>
        <w:pStyle w:val="a7"/>
        <w:adjustRightInd w:val="0"/>
        <w:snapToGrid w:val="0"/>
        <w:spacing w:before="0" w:beforeAutospacing="0" w:after="0" w:afterAutospacing="0" w:line="800" w:lineRule="exact"/>
        <w:jc w:val="center"/>
        <w:rPr>
          <w:rFonts w:ascii="华文中宋" w:eastAsia="华文中宋" w:hAnsi="华文中宋"/>
          <w:sz w:val="32"/>
        </w:rPr>
      </w:pPr>
      <w:r w:rsidRPr="00AC115B">
        <w:rPr>
          <w:rFonts w:ascii="华文中宋" w:eastAsia="华文中宋" w:hAnsi="华文中宋" w:hint="eastAsia"/>
          <w:sz w:val="32"/>
        </w:rPr>
        <w:t>书递中文电子图书</w:t>
      </w:r>
      <w:r w:rsidR="00311D7E">
        <w:rPr>
          <w:rFonts w:ascii="华文中宋" w:eastAsia="华文中宋" w:hAnsi="华文中宋" w:hint="eastAsia"/>
          <w:sz w:val="32"/>
        </w:rPr>
        <w:t>荐购</w:t>
      </w:r>
      <w:r w:rsidRPr="00AC115B">
        <w:rPr>
          <w:rFonts w:ascii="华文中宋" w:eastAsia="华文中宋" w:hAnsi="华文中宋" w:hint="eastAsia"/>
          <w:sz w:val="32"/>
        </w:rPr>
        <w:t>服务使用指南</w:t>
      </w:r>
    </w:p>
    <w:p w:rsidR="009637E7" w:rsidRDefault="009637E7" w:rsidP="00F57266">
      <w:pPr>
        <w:pStyle w:val="a7"/>
        <w:adjustRightInd w:val="0"/>
        <w:snapToGrid w:val="0"/>
        <w:spacing w:before="0" w:beforeAutospacing="0" w:after="0" w:afterAutospacing="0" w:line="560" w:lineRule="exact"/>
        <w:ind w:firstLineChars="200" w:firstLine="560"/>
        <w:rPr>
          <w:rFonts w:ascii="黑体" w:eastAsia="黑体" w:hAnsi="黑体"/>
          <w:sz w:val="28"/>
        </w:rPr>
      </w:pPr>
    </w:p>
    <w:p w:rsidR="00586E6F" w:rsidRPr="00AC115B" w:rsidRDefault="00586E6F" w:rsidP="00F57266">
      <w:pPr>
        <w:pStyle w:val="a7"/>
        <w:adjustRightInd w:val="0"/>
        <w:snapToGrid w:val="0"/>
        <w:spacing w:before="0" w:beforeAutospacing="0" w:after="0" w:afterAutospacing="0" w:line="560" w:lineRule="exact"/>
        <w:ind w:firstLineChars="200" w:firstLine="560"/>
        <w:rPr>
          <w:rFonts w:ascii="黑体" w:eastAsia="黑体" w:hAnsi="黑体"/>
          <w:sz w:val="28"/>
        </w:rPr>
      </w:pPr>
      <w:r w:rsidRPr="00AC115B">
        <w:rPr>
          <w:rFonts w:ascii="黑体" w:eastAsia="黑体" w:hAnsi="黑体" w:hint="eastAsia"/>
          <w:sz w:val="28"/>
        </w:rPr>
        <w:t>一、</w:t>
      </w:r>
      <w:r w:rsidR="00F57266">
        <w:rPr>
          <w:rFonts w:ascii="黑体" w:eastAsia="黑体" w:hAnsi="黑体" w:hint="eastAsia"/>
          <w:sz w:val="28"/>
        </w:rPr>
        <w:t>访问</w:t>
      </w:r>
      <w:r w:rsidRPr="00AC115B">
        <w:rPr>
          <w:rFonts w:ascii="黑体" w:eastAsia="黑体" w:hAnsi="黑体" w:hint="eastAsia"/>
          <w:sz w:val="28"/>
        </w:rPr>
        <w:t>方式</w:t>
      </w:r>
    </w:p>
    <w:p w:rsidR="00586E6F" w:rsidRPr="00AC115B" w:rsidRDefault="00F57266" w:rsidP="00586E6F">
      <w:pPr>
        <w:pStyle w:val="a7"/>
        <w:adjustRightInd w:val="0"/>
        <w:snapToGrid w:val="0"/>
        <w:spacing w:before="0" w:beforeAutospacing="0" w:after="0" w:afterAutospacing="0" w:line="520" w:lineRule="exact"/>
        <w:ind w:firstLineChars="200" w:firstLine="560"/>
        <w:jc w:val="both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书递网</w:t>
      </w:r>
      <w:r w:rsidR="00586E6F" w:rsidRPr="00AC115B">
        <w:rPr>
          <w:rFonts w:ascii="仿宋" w:eastAsia="仿宋" w:hAnsi="仿宋" w:hint="eastAsia"/>
          <w:sz w:val="28"/>
        </w:rPr>
        <w:t>网址为</w:t>
      </w:r>
      <w:r w:rsidRPr="00F57266">
        <w:rPr>
          <w:rFonts w:ascii="Times New Roman" w:eastAsia="仿宋" w:hAnsi="Times New Roman" w:cs="Times New Roman"/>
          <w:sz w:val="28"/>
        </w:rPr>
        <w:t>https://www.elib.link/</w:t>
      </w:r>
      <w:r w:rsidR="00586E6F" w:rsidRPr="00AC115B">
        <w:rPr>
          <w:rFonts w:ascii="仿宋" w:eastAsia="仿宋" w:hAnsi="仿宋"/>
          <w:sz w:val="28"/>
        </w:rPr>
        <w:t>，</w:t>
      </w:r>
      <w:r w:rsidR="004F1A5F">
        <w:rPr>
          <w:rFonts w:ascii="仿宋" w:eastAsia="仿宋" w:hAnsi="仿宋" w:hint="eastAsia"/>
          <w:sz w:val="28"/>
        </w:rPr>
        <w:t>平台为</w:t>
      </w:r>
      <w:r w:rsidRPr="00F57266">
        <w:rPr>
          <w:rFonts w:ascii="Times New Roman" w:eastAsia="仿宋" w:hAnsi="Times New Roman" w:cs="Times New Roman"/>
          <w:sz w:val="28"/>
        </w:rPr>
        <w:t>IP</w:t>
      </w:r>
      <w:r w:rsidRPr="00F57266">
        <w:rPr>
          <w:rFonts w:ascii="Times New Roman" w:eastAsia="仿宋" w:hAnsi="Times New Roman" w:cs="Times New Roman"/>
          <w:sz w:val="28"/>
        </w:rPr>
        <w:t>地址</w:t>
      </w:r>
      <w:r w:rsidR="009B7587">
        <w:rPr>
          <w:rFonts w:ascii="Times New Roman" w:eastAsia="仿宋" w:hAnsi="Times New Roman" w:cs="Times New Roman" w:hint="eastAsia"/>
          <w:sz w:val="28"/>
        </w:rPr>
        <w:t>控制</w:t>
      </w:r>
      <w:r w:rsidRPr="00F57266">
        <w:rPr>
          <w:rFonts w:ascii="Times New Roman" w:eastAsia="仿宋" w:hAnsi="Times New Roman" w:cs="Times New Roman"/>
          <w:sz w:val="28"/>
        </w:rPr>
        <w:t>访问</w:t>
      </w:r>
      <w:r>
        <w:rPr>
          <w:rFonts w:ascii="仿宋" w:eastAsia="仿宋" w:hAnsi="仿宋" w:hint="eastAsia"/>
          <w:sz w:val="28"/>
        </w:rPr>
        <w:t>，</w:t>
      </w:r>
      <w:r w:rsidR="009B7587">
        <w:rPr>
          <w:rFonts w:ascii="仿宋" w:eastAsia="仿宋" w:hAnsi="仿宋" w:hint="eastAsia"/>
          <w:sz w:val="28"/>
        </w:rPr>
        <w:t>在学校校园网内可自由访问，无需登录即可浏览电子图书</w:t>
      </w:r>
      <w:r w:rsidR="00586E6F" w:rsidRPr="00AC115B">
        <w:rPr>
          <w:rFonts w:ascii="仿宋" w:eastAsia="仿宋" w:hAnsi="仿宋"/>
          <w:sz w:val="28"/>
        </w:rPr>
        <w:t>。</w:t>
      </w:r>
      <w:r w:rsidR="009637E7">
        <w:rPr>
          <w:rFonts w:ascii="仿宋" w:eastAsia="仿宋" w:hAnsi="仿宋" w:hint="eastAsia"/>
          <w:sz w:val="28"/>
        </w:rPr>
        <w:t>校外访问需</w:t>
      </w:r>
      <w:r w:rsidR="009637E7" w:rsidRPr="009637E7">
        <w:rPr>
          <w:rFonts w:ascii="Times New Roman" w:eastAsia="仿宋" w:hAnsi="Times New Roman" w:cs="Times New Roman"/>
          <w:sz w:val="28"/>
        </w:rPr>
        <w:t>登录学校</w:t>
      </w:r>
      <w:r w:rsidR="009637E7" w:rsidRPr="009637E7">
        <w:rPr>
          <w:rFonts w:ascii="Times New Roman" w:eastAsia="仿宋" w:hAnsi="Times New Roman" w:cs="Times New Roman"/>
          <w:sz w:val="28"/>
        </w:rPr>
        <w:t>VPN</w:t>
      </w:r>
      <w:r w:rsidR="009637E7" w:rsidRPr="009637E7">
        <w:rPr>
          <w:rFonts w:ascii="Times New Roman" w:eastAsia="仿宋" w:hAnsi="Times New Roman" w:cs="Times New Roman"/>
          <w:sz w:val="28"/>
        </w:rPr>
        <w:t>。</w:t>
      </w:r>
    </w:p>
    <w:p w:rsidR="00586E6F" w:rsidRPr="00AC115B" w:rsidRDefault="00F57266" w:rsidP="00586E6F">
      <w:pPr>
        <w:pStyle w:val="a7"/>
        <w:adjustRightInd w:val="0"/>
        <w:snapToGrid w:val="0"/>
        <w:spacing w:before="0" w:beforeAutospacing="0" w:after="0" w:afterAutospacing="0"/>
      </w:pPr>
      <w:r>
        <w:rPr>
          <w:noProof/>
        </w:rPr>
        <w:drawing>
          <wp:inline distT="0" distB="0" distL="0" distR="0" wp14:anchorId="4A727E87">
            <wp:extent cx="5273675" cy="3438525"/>
            <wp:effectExtent l="0" t="0" r="317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43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1D7E" w:rsidRDefault="00311D7E" w:rsidP="00B84011">
      <w:pPr>
        <w:pStyle w:val="a7"/>
        <w:adjustRightInd w:val="0"/>
        <w:snapToGrid w:val="0"/>
        <w:spacing w:before="0" w:beforeAutospacing="0" w:after="0" w:afterAutospacing="0" w:line="560" w:lineRule="exact"/>
        <w:ind w:firstLineChars="200" w:firstLine="560"/>
        <w:rPr>
          <w:rFonts w:ascii="黑体" w:eastAsia="黑体" w:hAnsi="黑体"/>
          <w:sz w:val="28"/>
        </w:rPr>
      </w:pPr>
    </w:p>
    <w:p w:rsidR="009B7587" w:rsidRDefault="00B84011" w:rsidP="00B84011">
      <w:pPr>
        <w:pStyle w:val="a7"/>
        <w:adjustRightInd w:val="0"/>
        <w:snapToGrid w:val="0"/>
        <w:spacing w:before="0" w:beforeAutospacing="0" w:after="0" w:afterAutospacing="0" w:line="560" w:lineRule="exact"/>
        <w:ind w:firstLineChars="200" w:firstLine="560"/>
        <w:rPr>
          <w:rFonts w:ascii="仿宋" w:eastAsia="仿宋" w:hAnsi="仿宋"/>
          <w:sz w:val="28"/>
        </w:rPr>
      </w:pPr>
      <w:r w:rsidRPr="00B84011">
        <w:rPr>
          <w:rFonts w:ascii="黑体" w:eastAsia="黑体" w:hAnsi="黑体" w:hint="eastAsia"/>
          <w:sz w:val="28"/>
        </w:rPr>
        <w:t>二、浏览</w:t>
      </w:r>
      <w:r w:rsidR="009637E7">
        <w:rPr>
          <w:rFonts w:ascii="黑体" w:eastAsia="黑体" w:hAnsi="黑体" w:hint="eastAsia"/>
          <w:sz w:val="28"/>
        </w:rPr>
        <w:t>检索</w:t>
      </w:r>
    </w:p>
    <w:p w:rsidR="00B84011" w:rsidRDefault="00B84011" w:rsidP="00B84011">
      <w:pPr>
        <w:pStyle w:val="a7"/>
        <w:adjustRightInd w:val="0"/>
        <w:snapToGrid w:val="0"/>
        <w:spacing w:before="0" w:beforeAutospacing="0" w:after="0" w:afterAutospacing="0"/>
        <w:rPr>
          <w:rFonts w:ascii="仿宋" w:eastAsia="仿宋" w:hAnsi="仿宋"/>
          <w:sz w:val="28"/>
        </w:rPr>
      </w:pPr>
      <w:r w:rsidRPr="00B84011">
        <w:rPr>
          <w:noProof/>
        </w:rPr>
        <w:drawing>
          <wp:inline distT="0" distB="0" distL="0" distR="0" wp14:anchorId="2DA98827" wp14:editId="371BD5AD">
            <wp:extent cx="5274310" cy="243903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011" w:rsidRDefault="00B84011" w:rsidP="00B84011">
      <w:pPr>
        <w:pStyle w:val="a7"/>
        <w:adjustRightInd w:val="0"/>
        <w:snapToGrid w:val="0"/>
        <w:spacing w:before="0" w:beforeAutospacing="0" w:after="0" w:afterAutospacing="0"/>
        <w:rPr>
          <w:rFonts w:ascii="仿宋" w:eastAsia="仿宋" w:hAnsi="仿宋"/>
          <w:sz w:val="28"/>
        </w:rPr>
      </w:pPr>
      <w:r w:rsidRPr="00B84011">
        <w:rPr>
          <w:noProof/>
        </w:rPr>
        <w:lastRenderedPageBreak/>
        <w:drawing>
          <wp:inline distT="0" distB="0" distL="0" distR="0" wp14:anchorId="445AFF1E" wp14:editId="7EB3CA87">
            <wp:extent cx="5274310" cy="2684780"/>
            <wp:effectExtent l="0" t="0" r="2540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011" w:rsidRDefault="00B84011" w:rsidP="00B84011">
      <w:pPr>
        <w:pStyle w:val="a7"/>
        <w:adjustRightInd w:val="0"/>
        <w:snapToGrid w:val="0"/>
        <w:spacing w:before="0" w:beforeAutospacing="0" w:after="0" w:afterAutospacing="0"/>
        <w:rPr>
          <w:rFonts w:ascii="仿宋" w:eastAsia="仿宋" w:hAnsi="仿宋"/>
          <w:sz w:val="28"/>
        </w:rPr>
      </w:pPr>
      <w:r w:rsidRPr="00B84011">
        <w:rPr>
          <w:noProof/>
        </w:rPr>
        <w:drawing>
          <wp:inline distT="0" distB="0" distL="0" distR="0" wp14:anchorId="303B1A3F" wp14:editId="0B934424">
            <wp:extent cx="5274310" cy="284353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011" w:rsidRDefault="009637E7" w:rsidP="009637E7">
      <w:pPr>
        <w:pStyle w:val="a7"/>
        <w:adjustRightInd w:val="0"/>
        <w:snapToGrid w:val="0"/>
        <w:spacing w:before="0" w:beforeAutospacing="0" w:after="0" w:afterAutospacing="0" w:line="520" w:lineRule="exact"/>
        <w:ind w:firstLineChars="200" w:firstLine="560"/>
        <w:jc w:val="both"/>
        <w:rPr>
          <w:rFonts w:ascii="Times New Roman" w:eastAsia="仿宋" w:hAnsi="Times New Roman" w:cs="Times New Roman"/>
          <w:sz w:val="28"/>
        </w:rPr>
      </w:pPr>
      <w:r>
        <w:rPr>
          <w:rFonts w:ascii="Times New Roman" w:eastAsia="仿宋" w:hAnsi="Times New Roman" w:cs="Times New Roman" w:hint="eastAsia"/>
          <w:sz w:val="28"/>
        </w:rPr>
        <w:t>书递网主页</w:t>
      </w:r>
      <w:r w:rsidR="00B84011" w:rsidRPr="00B84011">
        <w:rPr>
          <w:rFonts w:ascii="Times New Roman" w:eastAsia="仿宋" w:hAnsi="Times New Roman" w:cs="Times New Roman"/>
          <w:sz w:val="28"/>
        </w:rPr>
        <w:t>电子书分</w:t>
      </w:r>
      <w:r w:rsidR="00B84011" w:rsidRPr="00B84011">
        <w:rPr>
          <w:rFonts w:ascii="黑体" w:eastAsia="黑体" w:hAnsi="黑体" w:cs="Times New Roman"/>
          <w:sz w:val="28"/>
        </w:rPr>
        <w:t>重磅推荐</w:t>
      </w:r>
      <w:r w:rsidR="00B84011" w:rsidRPr="00B84011">
        <w:rPr>
          <w:rFonts w:ascii="Times New Roman" w:eastAsia="仿宋" w:hAnsi="Times New Roman" w:cs="Times New Roman"/>
          <w:sz w:val="28"/>
        </w:rPr>
        <w:t>、</w:t>
      </w:r>
      <w:r w:rsidR="00B84011" w:rsidRPr="00B84011">
        <w:rPr>
          <w:rFonts w:ascii="黑体" w:eastAsia="黑体" w:hAnsi="黑体" w:cs="Times New Roman"/>
          <w:sz w:val="28"/>
        </w:rPr>
        <w:t>新书品读</w:t>
      </w:r>
      <w:r w:rsidR="00B84011" w:rsidRPr="00B84011">
        <w:rPr>
          <w:rFonts w:ascii="Times New Roman" w:eastAsia="仿宋" w:hAnsi="Times New Roman" w:cs="Times New Roman"/>
          <w:sz w:val="28"/>
        </w:rPr>
        <w:t>、</w:t>
      </w:r>
      <w:r w:rsidR="00B84011" w:rsidRPr="00B84011">
        <w:rPr>
          <w:rFonts w:ascii="黑体" w:eastAsia="黑体" w:hAnsi="黑体" w:cs="Times New Roman"/>
          <w:sz w:val="28"/>
        </w:rPr>
        <w:t>经典好书</w:t>
      </w:r>
      <w:r w:rsidR="00B84011" w:rsidRPr="00B84011">
        <w:rPr>
          <w:rFonts w:ascii="Times New Roman" w:eastAsia="仿宋" w:hAnsi="Times New Roman" w:cs="Times New Roman"/>
          <w:sz w:val="28"/>
        </w:rPr>
        <w:t>等栏目，</w:t>
      </w:r>
      <w:r w:rsidR="00B84011">
        <w:rPr>
          <w:rFonts w:ascii="Times New Roman" w:eastAsia="仿宋" w:hAnsi="Times New Roman" w:cs="Times New Roman" w:hint="eastAsia"/>
          <w:sz w:val="28"/>
        </w:rPr>
        <w:t>读者可以按需浏览阅读。</w:t>
      </w:r>
      <w:r w:rsidR="00B84011" w:rsidRPr="00B84011">
        <w:rPr>
          <w:rFonts w:ascii="黑体" w:eastAsia="黑体" w:hAnsi="黑体" w:cs="Times New Roman"/>
          <w:sz w:val="28"/>
        </w:rPr>
        <w:t>书库精选</w:t>
      </w:r>
      <w:r w:rsidR="00B84011" w:rsidRPr="00B84011">
        <w:rPr>
          <w:rFonts w:ascii="Times New Roman" w:eastAsia="仿宋" w:hAnsi="Times New Roman" w:cs="Times New Roman" w:hint="eastAsia"/>
          <w:sz w:val="28"/>
        </w:rPr>
        <w:t>栏目</w:t>
      </w:r>
      <w:r w:rsidR="00B84011" w:rsidRPr="00B84011">
        <w:rPr>
          <w:rFonts w:ascii="Times New Roman" w:eastAsia="仿宋" w:hAnsi="Times New Roman" w:cs="Times New Roman"/>
          <w:sz w:val="28"/>
        </w:rPr>
        <w:t>按照人文社科（</w:t>
      </w:r>
      <w:r w:rsidR="00B84011" w:rsidRPr="00B84011">
        <w:rPr>
          <w:rFonts w:ascii="Times New Roman" w:eastAsia="仿宋" w:hAnsi="Times New Roman" w:cs="Times New Roman"/>
          <w:sz w:val="28"/>
        </w:rPr>
        <w:t>C I J</w:t>
      </w:r>
      <w:r w:rsidR="00B84011" w:rsidRPr="00B84011">
        <w:rPr>
          <w:rFonts w:ascii="Times New Roman" w:eastAsia="仿宋" w:hAnsi="Times New Roman" w:cs="Times New Roman"/>
          <w:sz w:val="28"/>
        </w:rPr>
        <w:t>）、思政法哲（</w:t>
      </w:r>
      <w:r w:rsidR="00B84011" w:rsidRPr="00B84011">
        <w:rPr>
          <w:rFonts w:ascii="Times New Roman" w:eastAsia="仿宋" w:hAnsi="Times New Roman" w:cs="Times New Roman"/>
          <w:sz w:val="28"/>
        </w:rPr>
        <w:t>A B D</w:t>
      </w:r>
      <w:r w:rsidR="00B84011" w:rsidRPr="00B84011">
        <w:rPr>
          <w:rFonts w:ascii="Times New Roman" w:eastAsia="仿宋" w:hAnsi="Times New Roman" w:cs="Times New Roman"/>
          <w:sz w:val="28"/>
        </w:rPr>
        <w:t>）、科教经史（</w:t>
      </w:r>
      <w:r w:rsidR="00B84011" w:rsidRPr="00B84011">
        <w:rPr>
          <w:rFonts w:ascii="Times New Roman" w:eastAsia="仿宋" w:hAnsi="Times New Roman" w:cs="Times New Roman"/>
          <w:sz w:val="28"/>
        </w:rPr>
        <w:t>E F K H G</w:t>
      </w:r>
      <w:r w:rsidR="00B84011" w:rsidRPr="00B84011">
        <w:rPr>
          <w:rFonts w:ascii="Times New Roman" w:eastAsia="仿宋" w:hAnsi="Times New Roman" w:cs="Times New Roman"/>
          <w:sz w:val="28"/>
        </w:rPr>
        <w:t>）、数理工农（</w:t>
      </w:r>
      <w:r w:rsidR="00B84011" w:rsidRPr="00B84011">
        <w:rPr>
          <w:rFonts w:ascii="Times New Roman" w:eastAsia="仿宋" w:hAnsi="Times New Roman" w:cs="Times New Roman"/>
          <w:sz w:val="28"/>
        </w:rPr>
        <w:t>O T S</w:t>
      </w:r>
      <w:r w:rsidR="00B84011" w:rsidRPr="00B84011">
        <w:rPr>
          <w:rFonts w:ascii="Times New Roman" w:eastAsia="仿宋" w:hAnsi="Times New Roman" w:cs="Times New Roman"/>
          <w:sz w:val="28"/>
        </w:rPr>
        <w:t>）、医药生活（</w:t>
      </w:r>
      <w:r w:rsidR="00B84011" w:rsidRPr="00B84011">
        <w:rPr>
          <w:rFonts w:ascii="Times New Roman" w:eastAsia="仿宋" w:hAnsi="Times New Roman" w:cs="Times New Roman"/>
          <w:sz w:val="28"/>
        </w:rPr>
        <w:t>Q R N</w:t>
      </w:r>
      <w:r w:rsidR="00B84011" w:rsidRPr="00B84011">
        <w:rPr>
          <w:rFonts w:ascii="Times New Roman" w:eastAsia="仿宋" w:hAnsi="Times New Roman" w:cs="Times New Roman"/>
          <w:sz w:val="28"/>
        </w:rPr>
        <w:t>）、科学研究（</w:t>
      </w:r>
      <w:r w:rsidR="00B84011" w:rsidRPr="00B84011">
        <w:rPr>
          <w:rFonts w:ascii="Times New Roman" w:eastAsia="仿宋" w:hAnsi="Times New Roman" w:cs="Times New Roman"/>
          <w:sz w:val="28"/>
        </w:rPr>
        <w:t>P U V X</w:t>
      </w:r>
      <w:r w:rsidR="00B84011" w:rsidRPr="00B84011">
        <w:rPr>
          <w:rFonts w:ascii="Times New Roman" w:eastAsia="仿宋" w:hAnsi="Times New Roman" w:cs="Times New Roman"/>
          <w:sz w:val="28"/>
        </w:rPr>
        <w:t>）</w:t>
      </w:r>
      <w:r w:rsidR="00B84011">
        <w:rPr>
          <w:rFonts w:ascii="Times New Roman" w:eastAsia="仿宋" w:hAnsi="Times New Roman" w:cs="Times New Roman" w:hint="eastAsia"/>
          <w:sz w:val="28"/>
        </w:rPr>
        <w:t>等专题分组，括弧</w:t>
      </w:r>
      <w:r>
        <w:rPr>
          <w:rFonts w:ascii="Times New Roman" w:eastAsia="仿宋" w:hAnsi="Times New Roman" w:cs="Times New Roman" w:hint="eastAsia"/>
          <w:sz w:val="28"/>
        </w:rPr>
        <w:t>内</w:t>
      </w:r>
      <w:r w:rsidR="00B84011">
        <w:rPr>
          <w:rFonts w:ascii="Times New Roman" w:eastAsia="仿宋" w:hAnsi="Times New Roman" w:cs="Times New Roman" w:hint="eastAsia"/>
          <w:sz w:val="28"/>
        </w:rPr>
        <w:t>的英文表示《中国图书馆分类法》的分类号。</w:t>
      </w:r>
    </w:p>
    <w:p w:rsidR="00373D97" w:rsidRDefault="00373D97" w:rsidP="00373D97">
      <w:pPr>
        <w:pStyle w:val="a7"/>
        <w:adjustRightInd w:val="0"/>
        <w:snapToGrid w:val="0"/>
        <w:spacing w:before="0" w:beforeAutospacing="0" w:after="0" w:afterAutospacing="0"/>
        <w:rPr>
          <w:rFonts w:ascii="Times New Roman" w:eastAsia="仿宋" w:hAnsi="Times New Roman" w:cs="Times New Roman"/>
          <w:sz w:val="28"/>
        </w:rPr>
      </w:pPr>
      <w:r>
        <w:rPr>
          <w:rFonts w:ascii="Times New Roman" w:eastAsia="仿宋" w:hAnsi="Times New Roman" w:cs="Times New Roman"/>
          <w:noProof/>
          <w:sz w:val="28"/>
        </w:rPr>
        <w:lastRenderedPageBreak/>
        <w:drawing>
          <wp:inline distT="0" distB="0" distL="0" distR="0" wp14:anchorId="749FE0FF">
            <wp:extent cx="5273675" cy="2517775"/>
            <wp:effectExtent l="0" t="0" r="317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1D7E" w:rsidRDefault="00311D7E" w:rsidP="009637E7">
      <w:pPr>
        <w:pStyle w:val="a7"/>
        <w:adjustRightInd w:val="0"/>
        <w:snapToGrid w:val="0"/>
        <w:spacing w:before="0" w:beforeAutospacing="0" w:after="0" w:afterAutospacing="0" w:line="520" w:lineRule="exact"/>
        <w:ind w:firstLineChars="200" w:firstLine="560"/>
        <w:jc w:val="both"/>
        <w:rPr>
          <w:rFonts w:ascii="Times New Roman" w:eastAsia="仿宋" w:hAnsi="Times New Roman" w:cs="Times New Roman"/>
          <w:sz w:val="28"/>
        </w:rPr>
      </w:pPr>
      <w:r>
        <w:rPr>
          <w:rFonts w:ascii="Times New Roman" w:eastAsia="仿宋" w:hAnsi="Times New Roman" w:cs="Times New Roman" w:hint="eastAsia"/>
          <w:sz w:val="28"/>
        </w:rPr>
        <w:t>点击各栏目右上角“</w:t>
      </w:r>
      <w:r w:rsidRPr="009637E7">
        <w:rPr>
          <w:rFonts w:ascii="黑体" w:eastAsia="黑体" w:hAnsi="黑体" w:cs="Times New Roman" w:hint="eastAsia"/>
          <w:sz w:val="28"/>
        </w:rPr>
        <w:t>更多推荐</w:t>
      </w:r>
      <w:r>
        <w:rPr>
          <w:rFonts w:ascii="Times New Roman" w:eastAsia="仿宋" w:hAnsi="Times New Roman" w:cs="Times New Roman" w:hint="eastAsia"/>
          <w:sz w:val="28"/>
        </w:rPr>
        <w:t>”，可浏览全部</w:t>
      </w:r>
      <w:r w:rsidR="009637E7">
        <w:rPr>
          <w:rFonts w:ascii="Times New Roman" w:eastAsia="仿宋" w:hAnsi="Times New Roman" w:cs="Times New Roman" w:hint="eastAsia"/>
          <w:sz w:val="28"/>
        </w:rPr>
        <w:t>电子</w:t>
      </w:r>
      <w:r>
        <w:rPr>
          <w:rFonts w:ascii="Times New Roman" w:eastAsia="仿宋" w:hAnsi="Times New Roman" w:cs="Times New Roman" w:hint="eastAsia"/>
          <w:sz w:val="28"/>
        </w:rPr>
        <w:t>图书，</w:t>
      </w:r>
      <w:r w:rsidR="009637E7">
        <w:rPr>
          <w:rFonts w:ascii="Times New Roman" w:eastAsia="仿宋" w:hAnsi="Times New Roman" w:cs="Times New Roman" w:hint="eastAsia"/>
          <w:sz w:val="28"/>
        </w:rPr>
        <w:t>上方检索框可检索书名、作者、出版社、</w:t>
      </w:r>
      <w:r w:rsidR="009637E7">
        <w:rPr>
          <w:rFonts w:ascii="Times New Roman" w:eastAsia="仿宋" w:hAnsi="Times New Roman" w:cs="Times New Roman" w:hint="eastAsia"/>
          <w:sz w:val="28"/>
        </w:rPr>
        <w:t>ISBN</w:t>
      </w:r>
      <w:r w:rsidR="009637E7">
        <w:rPr>
          <w:rFonts w:ascii="Times New Roman" w:eastAsia="仿宋" w:hAnsi="Times New Roman" w:cs="Times New Roman" w:hint="eastAsia"/>
          <w:sz w:val="28"/>
        </w:rPr>
        <w:t>号等项目，</w:t>
      </w:r>
      <w:proofErr w:type="gramStart"/>
      <w:r>
        <w:rPr>
          <w:rFonts w:ascii="Times New Roman" w:eastAsia="仿宋" w:hAnsi="Times New Roman" w:cs="Times New Roman" w:hint="eastAsia"/>
          <w:sz w:val="28"/>
        </w:rPr>
        <w:t>左侧栏有“学科”</w:t>
      </w:r>
      <w:proofErr w:type="gramEnd"/>
      <w:r>
        <w:rPr>
          <w:rFonts w:ascii="Times New Roman" w:eastAsia="仿宋" w:hAnsi="Times New Roman" w:cs="Times New Roman" w:hint="eastAsia"/>
          <w:sz w:val="28"/>
        </w:rPr>
        <w:t>“出版年”“出版社”“在线全文”“中图分类”</w:t>
      </w:r>
      <w:r w:rsidR="009637E7">
        <w:rPr>
          <w:rFonts w:ascii="Times New Roman" w:eastAsia="仿宋" w:hAnsi="Times New Roman" w:cs="Times New Roman" w:hint="eastAsia"/>
          <w:sz w:val="28"/>
        </w:rPr>
        <w:t>等分类，可按分类检索图书。</w:t>
      </w:r>
    </w:p>
    <w:p w:rsidR="00373D97" w:rsidRDefault="00373D97" w:rsidP="00373D97">
      <w:pPr>
        <w:pStyle w:val="a7"/>
        <w:adjustRightInd w:val="0"/>
        <w:snapToGrid w:val="0"/>
        <w:spacing w:before="0" w:beforeAutospacing="0" w:after="0" w:afterAutospacing="0"/>
        <w:rPr>
          <w:rFonts w:ascii="Times New Roman" w:eastAsia="仿宋" w:hAnsi="Times New Roman" w:cs="Times New Roman"/>
          <w:sz w:val="28"/>
        </w:rPr>
      </w:pPr>
    </w:p>
    <w:p w:rsidR="00373D97" w:rsidRDefault="009637E7" w:rsidP="00373D97">
      <w:pPr>
        <w:pStyle w:val="a7"/>
        <w:adjustRightInd w:val="0"/>
        <w:snapToGrid w:val="0"/>
        <w:spacing w:before="0" w:beforeAutospacing="0" w:after="0" w:afterAutospacing="0"/>
        <w:rPr>
          <w:rFonts w:ascii="Times New Roman" w:eastAsia="仿宋" w:hAnsi="Times New Roman" w:cs="Times New Roman"/>
          <w:sz w:val="28"/>
        </w:rPr>
      </w:pPr>
      <w:r>
        <w:rPr>
          <w:rFonts w:ascii="Times New Roman" w:eastAsia="仿宋" w:hAnsi="Times New Roman" w:cs="Times New Roman"/>
          <w:noProof/>
          <w:sz w:val="28"/>
        </w:rPr>
        <w:drawing>
          <wp:inline distT="0" distB="0" distL="0" distR="0" wp14:anchorId="62F541D1">
            <wp:extent cx="5273675" cy="3493135"/>
            <wp:effectExtent l="0" t="0" r="3175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493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37E7" w:rsidRDefault="009637E7" w:rsidP="009637E7">
      <w:pPr>
        <w:pStyle w:val="a7"/>
        <w:adjustRightInd w:val="0"/>
        <w:snapToGrid w:val="0"/>
        <w:spacing w:before="0" w:beforeAutospacing="0" w:after="0" w:afterAutospacing="0" w:line="520" w:lineRule="exact"/>
        <w:ind w:firstLineChars="200" w:firstLine="560"/>
        <w:jc w:val="both"/>
        <w:rPr>
          <w:rFonts w:ascii="Times New Roman" w:eastAsia="仿宋" w:hAnsi="Times New Roman" w:cs="Times New Roman"/>
          <w:sz w:val="28"/>
        </w:rPr>
      </w:pPr>
      <w:r>
        <w:rPr>
          <w:rFonts w:ascii="Times New Roman" w:eastAsia="仿宋" w:hAnsi="Times New Roman" w:cs="Times New Roman" w:hint="eastAsia"/>
          <w:sz w:val="28"/>
        </w:rPr>
        <w:t>高级检索提供书名、</w:t>
      </w:r>
      <w:r>
        <w:rPr>
          <w:rFonts w:ascii="Times New Roman" w:eastAsia="仿宋" w:hAnsi="Times New Roman" w:cs="Times New Roman" w:hint="eastAsia"/>
          <w:sz w:val="28"/>
        </w:rPr>
        <w:t>ISBN</w:t>
      </w:r>
      <w:r>
        <w:rPr>
          <w:rFonts w:ascii="Times New Roman" w:eastAsia="仿宋" w:hAnsi="Times New Roman" w:cs="Times New Roman" w:hint="eastAsia"/>
          <w:sz w:val="28"/>
        </w:rPr>
        <w:t>、作者、出版社及出版时间等检索项的组合检索，读者可根据自身需求进行检索查询。</w:t>
      </w:r>
    </w:p>
    <w:p w:rsidR="00373D97" w:rsidRDefault="009637E7" w:rsidP="00373D97">
      <w:pPr>
        <w:pStyle w:val="a7"/>
        <w:adjustRightInd w:val="0"/>
        <w:snapToGrid w:val="0"/>
        <w:spacing w:before="0" w:beforeAutospacing="0" w:after="0" w:afterAutospacing="0"/>
        <w:rPr>
          <w:rFonts w:ascii="Times New Roman" w:eastAsia="仿宋" w:hAnsi="Times New Roman" w:cs="Times New Roman"/>
          <w:sz w:val="28"/>
        </w:rPr>
      </w:pPr>
      <w:r w:rsidRPr="009637E7">
        <w:rPr>
          <w:noProof/>
        </w:rPr>
        <w:lastRenderedPageBreak/>
        <w:drawing>
          <wp:inline distT="0" distB="0" distL="0" distR="0" wp14:anchorId="69E664C6" wp14:editId="19449930">
            <wp:extent cx="5274310" cy="1791970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D97" w:rsidRPr="006D55DA" w:rsidRDefault="00373D97" w:rsidP="00586E6F">
      <w:pPr>
        <w:pStyle w:val="a7"/>
        <w:adjustRightInd w:val="0"/>
        <w:snapToGrid w:val="0"/>
        <w:spacing w:before="0" w:beforeAutospacing="0" w:after="0" w:afterAutospacing="0" w:line="520" w:lineRule="exact"/>
        <w:ind w:firstLineChars="200" w:firstLine="560"/>
        <w:rPr>
          <w:rFonts w:ascii="黑体" w:eastAsia="黑体" w:hAnsi="黑体"/>
          <w:sz w:val="28"/>
        </w:rPr>
      </w:pPr>
      <w:r w:rsidRPr="006D55DA">
        <w:rPr>
          <w:rFonts w:ascii="黑体" w:eastAsia="黑体" w:hAnsi="黑体" w:hint="eastAsia"/>
          <w:sz w:val="28"/>
        </w:rPr>
        <w:t>三、荐购</w:t>
      </w:r>
      <w:r w:rsidR="006D55DA">
        <w:rPr>
          <w:rFonts w:ascii="黑体" w:eastAsia="黑体" w:hAnsi="黑体" w:hint="eastAsia"/>
          <w:sz w:val="28"/>
        </w:rPr>
        <w:t>阅读</w:t>
      </w:r>
    </w:p>
    <w:p w:rsidR="006D55DA" w:rsidRDefault="006D55DA" w:rsidP="006D55DA">
      <w:pPr>
        <w:pStyle w:val="a7"/>
        <w:adjustRightInd w:val="0"/>
        <w:snapToGrid w:val="0"/>
        <w:spacing w:before="0" w:beforeAutospacing="0" w:after="0" w:afterAutospacing="0" w:line="520" w:lineRule="exact"/>
        <w:ind w:firstLineChars="200" w:firstLine="560"/>
        <w:jc w:val="both"/>
        <w:rPr>
          <w:rFonts w:ascii="Times New Roman" w:eastAsia="仿宋" w:hAnsi="Times New Roman" w:cs="Times New Roman"/>
          <w:sz w:val="28"/>
        </w:rPr>
      </w:pPr>
      <w:r>
        <w:rPr>
          <w:rFonts w:ascii="Times New Roman" w:eastAsia="仿宋" w:hAnsi="Times New Roman" w:cs="Times New Roman" w:hint="eastAsia"/>
          <w:sz w:val="28"/>
        </w:rPr>
        <w:t>读者浏览检索到自己想看的图书，可点击图书封面、书名位置，进入该书的页面，页面会显示图书的基本信息和订购情况，读者可以进行试读等操作，阅读图书的前</w:t>
      </w:r>
      <w:r>
        <w:rPr>
          <w:rFonts w:ascii="Times New Roman" w:eastAsia="仿宋" w:hAnsi="Times New Roman" w:cs="Times New Roman" w:hint="eastAsia"/>
          <w:sz w:val="28"/>
        </w:rPr>
        <w:t>2</w:t>
      </w:r>
      <w:r>
        <w:rPr>
          <w:rFonts w:ascii="Times New Roman" w:eastAsia="仿宋" w:hAnsi="Times New Roman" w:cs="Times New Roman"/>
          <w:sz w:val="28"/>
        </w:rPr>
        <w:t>0</w:t>
      </w:r>
      <w:r>
        <w:rPr>
          <w:rFonts w:ascii="Times New Roman" w:eastAsia="仿宋" w:hAnsi="Times New Roman" w:cs="Times New Roman" w:hint="eastAsia"/>
          <w:sz w:val="28"/>
        </w:rPr>
        <w:t>页。如该书图书馆未购买，读者可以点击“荐购”。</w:t>
      </w:r>
    </w:p>
    <w:p w:rsidR="006D55DA" w:rsidRDefault="006D55DA" w:rsidP="006D55DA">
      <w:pPr>
        <w:pStyle w:val="a7"/>
        <w:adjustRightInd w:val="0"/>
        <w:snapToGrid w:val="0"/>
        <w:spacing w:before="0" w:beforeAutospacing="0" w:after="0" w:afterAutospacing="0"/>
        <w:rPr>
          <w:rFonts w:ascii="Times New Roman" w:eastAsia="仿宋" w:hAnsi="Times New Roman" w:cs="Times New Roman"/>
          <w:sz w:val="28"/>
        </w:rPr>
      </w:pPr>
      <w:r w:rsidRPr="00373D97">
        <w:rPr>
          <w:noProof/>
        </w:rPr>
        <w:drawing>
          <wp:inline distT="0" distB="0" distL="0" distR="0" wp14:anchorId="3B4CE154" wp14:editId="0F6D19F4">
            <wp:extent cx="5274310" cy="230505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5DA" w:rsidRDefault="006D55DA" w:rsidP="006D55DA">
      <w:pPr>
        <w:pStyle w:val="a7"/>
        <w:adjustRightInd w:val="0"/>
        <w:snapToGrid w:val="0"/>
        <w:spacing w:before="0" w:beforeAutospacing="0" w:after="0" w:afterAutospacing="0" w:line="520" w:lineRule="exact"/>
        <w:ind w:firstLineChars="200" w:firstLine="560"/>
        <w:jc w:val="both"/>
        <w:rPr>
          <w:rFonts w:ascii="Times New Roman" w:eastAsia="仿宋" w:hAnsi="Times New Roman" w:cs="Times New Roman"/>
          <w:sz w:val="28"/>
        </w:rPr>
      </w:pPr>
      <w:proofErr w:type="gramStart"/>
      <w:r>
        <w:rPr>
          <w:rFonts w:ascii="Times New Roman" w:eastAsia="仿宋" w:hAnsi="Times New Roman" w:cs="Times New Roman" w:hint="eastAsia"/>
          <w:sz w:val="28"/>
        </w:rPr>
        <w:t>点击荐购按钮</w:t>
      </w:r>
      <w:proofErr w:type="gramEnd"/>
      <w:r>
        <w:rPr>
          <w:rFonts w:ascii="Times New Roman" w:eastAsia="仿宋" w:hAnsi="Times New Roman" w:cs="Times New Roman" w:hint="eastAsia"/>
          <w:sz w:val="28"/>
        </w:rPr>
        <w:t>，</w:t>
      </w:r>
      <w:proofErr w:type="gramStart"/>
      <w:r>
        <w:rPr>
          <w:rFonts w:ascii="Times New Roman" w:eastAsia="仿宋" w:hAnsi="Times New Roman" w:cs="Times New Roman" w:hint="eastAsia"/>
          <w:sz w:val="28"/>
        </w:rPr>
        <w:t>选择荐购理由</w:t>
      </w:r>
      <w:proofErr w:type="gramEnd"/>
      <w:r>
        <w:rPr>
          <w:rFonts w:ascii="Times New Roman" w:eastAsia="仿宋" w:hAnsi="Times New Roman" w:cs="Times New Roman" w:hint="eastAsia"/>
          <w:sz w:val="28"/>
        </w:rPr>
        <w:t>，填写自己的学号（或工号）、邮箱</w:t>
      </w:r>
      <w:r w:rsidR="005964AB">
        <w:rPr>
          <w:rFonts w:ascii="Times New Roman" w:eastAsia="仿宋" w:hAnsi="Times New Roman" w:cs="Times New Roman" w:hint="eastAsia"/>
          <w:sz w:val="28"/>
        </w:rPr>
        <w:t>（</w:t>
      </w:r>
      <w:r w:rsidR="00BC6B13">
        <w:rPr>
          <w:rFonts w:ascii="Times New Roman" w:eastAsia="仿宋" w:hAnsi="Times New Roman" w:cs="Times New Roman" w:hint="eastAsia"/>
          <w:sz w:val="28"/>
        </w:rPr>
        <w:t>学</w:t>
      </w:r>
      <w:r w:rsidR="00BC6B13">
        <w:rPr>
          <w:rFonts w:ascii="Times New Roman" w:eastAsia="仿宋" w:hAnsi="Times New Roman" w:cs="Times New Roman" w:hint="eastAsia"/>
          <w:sz w:val="28"/>
        </w:rPr>
        <w:t>/</w:t>
      </w:r>
      <w:r w:rsidR="00BC6B13">
        <w:rPr>
          <w:rFonts w:ascii="Times New Roman" w:eastAsia="仿宋" w:hAnsi="Times New Roman" w:cs="Times New Roman" w:hint="eastAsia"/>
          <w:sz w:val="28"/>
        </w:rPr>
        <w:t>工号、邮箱</w:t>
      </w:r>
      <w:r w:rsidR="005964AB">
        <w:rPr>
          <w:rFonts w:ascii="Times New Roman" w:eastAsia="仿宋" w:hAnsi="Times New Roman" w:cs="Times New Roman" w:hint="eastAsia"/>
          <w:sz w:val="28"/>
        </w:rPr>
        <w:t>务必填写准确的信息）</w:t>
      </w:r>
      <w:r>
        <w:rPr>
          <w:rFonts w:ascii="Times New Roman" w:eastAsia="仿宋" w:hAnsi="Times New Roman" w:cs="Times New Roman" w:hint="eastAsia"/>
          <w:sz w:val="28"/>
        </w:rPr>
        <w:t>，</w:t>
      </w:r>
      <w:r w:rsidR="005964AB">
        <w:rPr>
          <w:rFonts w:ascii="Times New Roman" w:eastAsia="仿宋" w:hAnsi="Times New Roman" w:cs="Times New Roman" w:hint="eastAsia"/>
          <w:sz w:val="28"/>
        </w:rPr>
        <w:t>以</w:t>
      </w:r>
      <w:r>
        <w:rPr>
          <w:rFonts w:ascii="Times New Roman" w:eastAsia="仿宋" w:hAnsi="Times New Roman" w:cs="Times New Roman" w:hint="eastAsia"/>
          <w:sz w:val="28"/>
        </w:rPr>
        <w:t>便图书馆后续反馈订购进展。</w:t>
      </w:r>
    </w:p>
    <w:p w:rsidR="00373D97" w:rsidRDefault="006D55DA" w:rsidP="006D55DA">
      <w:pPr>
        <w:pStyle w:val="a7"/>
        <w:adjustRightInd w:val="0"/>
        <w:snapToGrid w:val="0"/>
        <w:spacing w:before="0" w:beforeAutospacing="0" w:after="0" w:afterAutospacing="0"/>
        <w:jc w:val="center"/>
        <w:rPr>
          <w:rFonts w:ascii="仿宋" w:eastAsia="仿宋" w:hAnsi="仿宋"/>
          <w:sz w:val="28"/>
        </w:rPr>
      </w:pPr>
      <w:r>
        <w:rPr>
          <w:rFonts w:ascii="仿宋" w:eastAsia="仿宋" w:hAnsi="仿宋"/>
          <w:noProof/>
          <w:sz w:val="28"/>
        </w:rPr>
        <w:drawing>
          <wp:inline distT="0" distB="0" distL="0" distR="0" wp14:anchorId="2C15B3E9">
            <wp:extent cx="3060000" cy="1998855"/>
            <wp:effectExtent l="0" t="0" r="7620" b="190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1998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3D97" w:rsidRDefault="006D55DA" w:rsidP="006D55DA">
      <w:pPr>
        <w:pStyle w:val="a7"/>
        <w:adjustRightInd w:val="0"/>
        <w:snapToGrid w:val="0"/>
        <w:spacing w:before="0" w:beforeAutospacing="0" w:after="0" w:afterAutospacing="0"/>
        <w:jc w:val="center"/>
        <w:rPr>
          <w:rFonts w:ascii="仿宋" w:eastAsia="仿宋" w:hAnsi="仿宋"/>
          <w:sz w:val="28"/>
        </w:rPr>
      </w:pPr>
      <w:r>
        <w:rPr>
          <w:rFonts w:ascii="仿宋" w:eastAsia="仿宋" w:hAnsi="仿宋"/>
          <w:noProof/>
          <w:sz w:val="28"/>
        </w:rPr>
        <w:lastRenderedPageBreak/>
        <w:drawing>
          <wp:inline distT="0" distB="0" distL="0" distR="0" wp14:anchorId="04D829D1">
            <wp:extent cx="3060000" cy="1971108"/>
            <wp:effectExtent l="0" t="0" r="762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19711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3D97" w:rsidRDefault="006D55DA" w:rsidP="00373D97">
      <w:pPr>
        <w:pStyle w:val="a7"/>
        <w:adjustRightInd w:val="0"/>
        <w:snapToGrid w:val="0"/>
        <w:spacing w:before="0" w:beforeAutospacing="0" w:after="0" w:afterAutospacing="0"/>
        <w:rPr>
          <w:rFonts w:ascii="仿宋" w:eastAsia="仿宋" w:hAnsi="仿宋"/>
          <w:b/>
          <w:sz w:val="28"/>
        </w:rPr>
      </w:pPr>
      <w:r>
        <w:rPr>
          <w:rFonts w:ascii="仿宋" w:eastAsia="仿宋" w:hAnsi="仿宋"/>
          <w:b/>
          <w:noProof/>
          <w:sz w:val="28"/>
        </w:rPr>
        <w:drawing>
          <wp:inline distT="0" distB="0" distL="0" distR="0" wp14:anchorId="46E6C704">
            <wp:extent cx="5273675" cy="2950845"/>
            <wp:effectExtent l="0" t="0" r="3175" b="190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95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197C" w:rsidRDefault="006D55DA" w:rsidP="006D55DA">
      <w:pPr>
        <w:pStyle w:val="a7"/>
        <w:adjustRightInd w:val="0"/>
        <w:snapToGrid w:val="0"/>
        <w:spacing w:before="0" w:beforeAutospacing="0" w:after="0" w:afterAutospacing="0" w:line="520" w:lineRule="exact"/>
        <w:ind w:firstLineChars="200" w:firstLine="560"/>
        <w:jc w:val="both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读者</w:t>
      </w:r>
      <w:r w:rsidRPr="006D55DA">
        <w:rPr>
          <w:rFonts w:ascii="仿宋" w:eastAsia="仿宋" w:hAnsi="仿宋" w:hint="eastAsia"/>
          <w:sz w:val="28"/>
        </w:rPr>
        <w:t>荐购完成后，图书的</w:t>
      </w:r>
      <w:r>
        <w:rPr>
          <w:rFonts w:ascii="仿宋" w:eastAsia="仿宋" w:hAnsi="仿宋" w:hint="eastAsia"/>
          <w:sz w:val="28"/>
        </w:rPr>
        <w:t>原</w:t>
      </w:r>
      <w:r w:rsidRPr="006D55DA">
        <w:rPr>
          <w:rFonts w:ascii="仿宋" w:eastAsia="仿宋" w:hAnsi="仿宋" w:hint="eastAsia"/>
          <w:sz w:val="28"/>
        </w:rPr>
        <w:t>“荐购”</w:t>
      </w:r>
      <w:r>
        <w:rPr>
          <w:rFonts w:ascii="仿宋" w:eastAsia="仿宋" w:hAnsi="仿宋" w:hint="eastAsia"/>
          <w:sz w:val="28"/>
        </w:rPr>
        <w:t>按钮会显示</w:t>
      </w:r>
      <w:r w:rsidRPr="006D55DA">
        <w:rPr>
          <w:rFonts w:ascii="仿宋" w:eastAsia="仿宋" w:hAnsi="仿宋" w:hint="eastAsia"/>
          <w:sz w:val="28"/>
        </w:rPr>
        <w:t>“</w:t>
      </w:r>
      <w:r w:rsidRPr="006D55DA">
        <w:rPr>
          <w:rFonts w:ascii="黑体" w:eastAsia="黑体" w:hAnsi="黑体" w:hint="eastAsia"/>
          <w:sz w:val="28"/>
        </w:rPr>
        <w:t>已荐购</w:t>
      </w:r>
      <w:r w:rsidRPr="006D55DA">
        <w:rPr>
          <w:rFonts w:ascii="仿宋" w:eastAsia="仿宋" w:hAnsi="仿宋" w:hint="eastAsia"/>
          <w:sz w:val="28"/>
        </w:rPr>
        <w:t>”</w:t>
      </w:r>
      <w:r>
        <w:rPr>
          <w:rFonts w:ascii="仿宋" w:eastAsia="仿宋" w:hAnsi="仿宋" w:hint="eastAsia"/>
          <w:sz w:val="28"/>
        </w:rPr>
        <w:t>，并</w:t>
      </w:r>
      <w:r w:rsidRPr="006D55DA">
        <w:rPr>
          <w:rFonts w:ascii="仿宋" w:eastAsia="仿宋" w:hAnsi="仿宋" w:hint="eastAsia"/>
          <w:sz w:val="28"/>
        </w:rPr>
        <w:t>变成灰色。</w:t>
      </w:r>
      <w:r>
        <w:rPr>
          <w:rFonts w:ascii="仿宋" w:eastAsia="仿宋" w:hAnsi="仿宋" w:hint="eastAsia"/>
          <w:sz w:val="28"/>
        </w:rPr>
        <w:t>图书馆在收到</w:t>
      </w:r>
      <w:proofErr w:type="gramStart"/>
      <w:r>
        <w:rPr>
          <w:rFonts w:ascii="仿宋" w:eastAsia="仿宋" w:hAnsi="仿宋" w:hint="eastAsia"/>
          <w:sz w:val="28"/>
        </w:rPr>
        <w:t>读者荐购需求</w:t>
      </w:r>
      <w:proofErr w:type="gramEnd"/>
      <w:r>
        <w:rPr>
          <w:rFonts w:ascii="仿宋" w:eastAsia="仿宋" w:hAnsi="仿宋" w:hint="eastAsia"/>
          <w:sz w:val="28"/>
        </w:rPr>
        <w:t>后，会第一时间处理</w:t>
      </w:r>
      <w:r w:rsidR="00B1197C">
        <w:rPr>
          <w:rFonts w:ascii="仿宋" w:eastAsia="仿宋" w:hAnsi="仿宋" w:hint="eastAsia"/>
          <w:sz w:val="28"/>
        </w:rPr>
        <w:t>图书</w:t>
      </w:r>
      <w:r>
        <w:rPr>
          <w:rFonts w:ascii="仿宋" w:eastAsia="仿宋" w:hAnsi="仿宋" w:hint="eastAsia"/>
          <w:sz w:val="28"/>
        </w:rPr>
        <w:t>荐购，</w:t>
      </w:r>
      <w:r w:rsidR="00B1197C" w:rsidRPr="00B1197C">
        <w:rPr>
          <w:rFonts w:ascii="仿宋" w:eastAsia="仿宋" w:hAnsi="仿宋" w:hint="eastAsia"/>
          <w:sz w:val="28"/>
        </w:rPr>
        <w:t>根据订单处理速度，一般数小时可完成</w:t>
      </w:r>
      <w:r w:rsidR="00B1197C">
        <w:rPr>
          <w:rFonts w:ascii="仿宋" w:eastAsia="仿宋" w:hAnsi="仿宋" w:hint="eastAsia"/>
          <w:sz w:val="28"/>
        </w:rPr>
        <w:t>，确保读者当天可以阅读。</w:t>
      </w:r>
    </w:p>
    <w:p w:rsidR="00586E6F" w:rsidRPr="00AC115B" w:rsidRDefault="00586E6F" w:rsidP="006D55DA">
      <w:pPr>
        <w:pStyle w:val="a7"/>
        <w:adjustRightInd w:val="0"/>
        <w:snapToGrid w:val="0"/>
        <w:spacing w:before="0" w:beforeAutospacing="0" w:after="0" w:afterAutospacing="0" w:line="520" w:lineRule="exact"/>
        <w:ind w:firstLineChars="200" w:firstLine="560"/>
        <w:jc w:val="both"/>
        <w:rPr>
          <w:rFonts w:ascii="仿宋" w:eastAsia="仿宋" w:hAnsi="仿宋"/>
          <w:sz w:val="28"/>
        </w:rPr>
      </w:pPr>
      <w:r w:rsidRPr="00AC115B">
        <w:rPr>
          <w:rFonts w:ascii="仿宋" w:eastAsia="仿宋" w:hAnsi="仿宋" w:hint="eastAsia"/>
          <w:sz w:val="28"/>
        </w:rPr>
        <w:t>如有该书</w:t>
      </w:r>
      <w:r w:rsidR="00B1197C">
        <w:rPr>
          <w:rFonts w:ascii="仿宋" w:eastAsia="仿宋" w:hAnsi="仿宋" w:hint="eastAsia"/>
          <w:sz w:val="28"/>
        </w:rPr>
        <w:t>已有</w:t>
      </w:r>
      <w:r w:rsidRPr="00AC115B">
        <w:rPr>
          <w:rFonts w:ascii="仿宋" w:eastAsia="仿宋" w:hAnsi="仿宋" w:hint="eastAsia"/>
          <w:sz w:val="28"/>
        </w:rPr>
        <w:t>纸本馆藏</w:t>
      </w:r>
      <w:r w:rsidR="00B1197C">
        <w:rPr>
          <w:rFonts w:ascii="仿宋" w:eastAsia="仿宋" w:hAnsi="仿宋" w:hint="eastAsia"/>
          <w:sz w:val="28"/>
        </w:rPr>
        <w:t>（其他电子书平台已有电子书馆藏）或纸本图书已在订购中，原则上电子书不予订购（相关意见会通过邮件反馈给读者）</w:t>
      </w:r>
      <w:r w:rsidRPr="00AC115B">
        <w:rPr>
          <w:rFonts w:ascii="仿宋" w:eastAsia="仿宋" w:hAnsi="仿宋" w:hint="eastAsia"/>
          <w:sz w:val="28"/>
        </w:rPr>
        <w:t>，读者可</w:t>
      </w:r>
      <w:r w:rsidR="00B1197C">
        <w:rPr>
          <w:rFonts w:ascii="仿宋" w:eastAsia="仿宋" w:hAnsi="仿宋" w:hint="eastAsia"/>
          <w:sz w:val="28"/>
        </w:rPr>
        <w:t>至图书馆借阅纸本图书或在图书馆其他电子书平台借阅该书</w:t>
      </w:r>
      <w:r w:rsidRPr="00AC115B">
        <w:rPr>
          <w:rFonts w:ascii="仿宋" w:eastAsia="仿宋" w:hAnsi="仿宋" w:hint="eastAsia"/>
          <w:sz w:val="28"/>
        </w:rPr>
        <w:t>。</w:t>
      </w:r>
    </w:p>
    <w:p w:rsidR="00586E6F" w:rsidRPr="00B1197C" w:rsidRDefault="00B1197C" w:rsidP="00B1197C">
      <w:pPr>
        <w:pStyle w:val="a7"/>
        <w:adjustRightInd w:val="0"/>
        <w:snapToGrid w:val="0"/>
        <w:spacing w:before="0" w:beforeAutospacing="0" w:after="0" w:afterAutospacing="0" w:line="520" w:lineRule="exact"/>
        <w:ind w:firstLineChars="200" w:firstLine="560"/>
        <w:jc w:val="both"/>
        <w:rPr>
          <w:rFonts w:ascii="仿宋" w:eastAsia="仿宋" w:hAnsi="仿宋"/>
          <w:sz w:val="28"/>
        </w:rPr>
      </w:pPr>
      <w:r w:rsidRPr="00B1197C">
        <w:rPr>
          <w:rFonts w:ascii="仿宋" w:eastAsia="仿宋" w:hAnsi="仿宋" w:hint="eastAsia"/>
          <w:sz w:val="28"/>
        </w:rPr>
        <w:t>已订购的电子书，图书的馆藏状态会显示“本馆已购买”，读者可点击“在线阅读”按钮进行线上阅读。阅读中左侧</w:t>
      </w:r>
      <w:proofErr w:type="gramStart"/>
      <w:r w:rsidRPr="00B1197C">
        <w:rPr>
          <w:rFonts w:ascii="仿宋" w:eastAsia="仿宋" w:hAnsi="仿宋" w:hint="eastAsia"/>
          <w:sz w:val="28"/>
        </w:rPr>
        <w:t>栏提供</w:t>
      </w:r>
      <w:proofErr w:type="gramEnd"/>
      <w:r w:rsidRPr="00B1197C">
        <w:rPr>
          <w:rFonts w:ascii="仿宋" w:eastAsia="仿宋" w:hAnsi="仿宋" w:hint="eastAsia"/>
          <w:sz w:val="28"/>
        </w:rPr>
        <w:t>书页缩略图、章节等显示方式，并可添加书签、笔记等（可导出笔记内容）。</w:t>
      </w:r>
    </w:p>
    <w:p w:rsidR="00586E6F" w:rsidRPr="00AC115B" w:rsidRDefault="009637E7" w:rsidP="00586E6F">
      <w:pPr>
        <w:pStyle w:val="a7"/>
        <w:adjustRightInd w:val="0"/>
        <w:snapToGrid w:val="0"/>
        <w:spacing w:before="0" w:beforeAutospacing="0" w:after="0" w:afterAutospacing="0"/>
        <w:rPr>
          <w:rFonts w:ascii="Times New Roman" w:eastAsia="仿宋" w:hAnsi="Times New Roman" w:cs="Times New Roman"/>
          <w:sz w:val="28"/>
        </w:rPr>
      </w:pPr>
      <w:r w:rsidRPr="009637E7">
        <w:rPr>
          <w:noProof/>
        </w:rPr>
        <w:lastRenderedPageBreak/>
        <w:drawing>
          <wp:inline distT="0" distB="0" distL="0" distR="0" wp14:anchorId="274A1FB6" wp14:editId="04F406F6">
            <wp:extent cx="5274310" cy="2634615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E6F" w:rsidRPr="00AC115B" w:rsidRDefault="009637E7" w:rsidP="00586E6F">
      <w:pPr>
        <w:pStyle w:val="a7"/>
        <w:adjustRightInd w:val="0"/>
        <w:snapToGrid w:val="0"/>
        <w:spacing w:before="0" w:beforeAutospacing="0" w:after="0" w:afterAutospacing="0"/>
        <w:rPr>
          <w:rFonts w:ascii="Times New Roman" w:eastAsia="仿宋" w:hAnsi="Times New Roman" w:cs="Times New Roman"/>
          <w:sz w:val="28"/>
        </w:rPr>
      </w:pPr>
      <w:r w:rsidRPr="009637E7">
        <w:rPr>
          <w:noProof/>
        </w:rPr>
        <w:drawing>
          <wp:inline distT="0" distB="0" distL="0" distR="0" wp14:anchorId="0AAF8F89" wp14:editId="018F546C">
            <wp:extent cx="5274310" cy="254127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97C" w:rsidRDefault="00B1197C" w:rsidP="00586E6F">
      <w:pPr>
        <w:pStyle w:val="a7"/>
        <w:adjustRightInd w:val="0"/>
        <w:snapToGrid w:val="0"/>
        <w:spacing w:before="0" w:beforeAutospacing="0" w:after="0" w:afterAutospacing="0" w:line="520" w:lineRule="exact"/>
        <w:rPr>
          <w:rFonts w:ascii="Times New Roman" w:eastAsia="仿宋" w:hAnsi="Times New Roman" w:cs="Times New Roman"/>
          <w:sz w:val="28"/>
        </w:rPr>
      </w:pPr>
    </w:p>
    <w:p w:rsidR="00B1197C" w:rsidRDefault="00B1197C" w:rsidP="00586E6F">
      <w:pPr>
        <w:pStyle w:val="a7"/>
        <w:adjustRightInd w:val="0"/>
        <w:snapToGrid w:val="0"/>
        <w:spacing w:before="0" w:beforeAutospacing="0" w:after="0" w:afterAutospacing="0" w:line="520" w:lineRule="exact"/>
        <w:rPr>
          <w:rStyle w:val="a8"/>
          <w:rFonts w:ascii="黑体" w:eastAsia="黑体" w:hAnsi="黑体"/>
          <w:sz w:val="28"/>
        </w:rPr>
      </w:pPr>
    </w:p>
    <w:p w:rsidR="00586E6F" w:rsidRPr="00AC115B" w:rsidRDefault="00586E6F" w:rsidP="00586E6F">
      <w:pPr>
        <w:pStyle w:val="a7"/>
        <w:adjustRightInd w:val="0"/>
        <w:snapToGrid w:val="0"/>
        <w:spacing w:before="0" w:beforeAutospacing="0" w:after="0" w:afterAutospacing="0" w:line="520" w:lineRule="exact"/>
        <w:rPr>
          <w:rFonts w:ascii="黑体" w:eastAsia="黑体" w:hAnsi="黑体"/>
          <w:b/>
          <w:sz w:val="28"/>
        </w:rPr>
      </w:pPr>
      <w:r w:rsidRPr="00AC115B">
        <w:rPr>
          <w:rStyle w:val="a8"/>
          <w:rFonts w:ascii="黑体" w:eastAsia="黑体" w:hAnsi="黑体" w:hint="eastAsia"/>
          <w:sz w:val="28"/>
        </w:rPr>
        <w:t>特别提示：</w:t>
      </w:r>
    </w:p>
    <w:p w:rsidR="00586E6F" w:rsidRDefault="00586E6F" w:rsidP="00586E6F">
      <w:pPr>
        <w:pStyle w:val="a7"/>
        <w:adjustRightInd w:val="0"/>
        <w:snapToGrid w:val="0"/>
        <w:spacing w:before="0" w:beforeAutospacing="0" w:after="0" w:afterAutospacing="0" w:line="520" w:lineRule="exact"/>
        <w:ind w:firstLineChars="200" w:firstLine="560"/>
        <w:jc w:val="both"/>
        <w:rPr>
          <w:rFonts w:ascii="Times New Roman" w:eastAsia="仿宋" w:hAnsi="Times New Roman" w:cs="Times New Roman"/>
          <w:sz w:val="28"/>
        </w:rPr>
      </w:pPr>
      <w:r w:rsidRPr="00AC115B">
        <w:rPr>
          <w:rFonts w:ascii="Times New Roman" w:eastAsia="仿宋" w:hAnsi="Times New Roman" w:cs="Times New Roman"/>
          <w:sz w:val="28"/>
        </w:rPr>
        <w:t>1.</w:t>
      </w:r>
      <w:r w:rsidR="00B1197C">
        <w:rPr>
          <w:rFonts w:ascii="Times New Roman" w:eastAsia="仿宋" w:hAnsi="Times New Roman" w:cs="Times New Roman" w:hint="eastAsia"/>
          <w:sz w:val="28"/>
        </w:rPr>
        <w:t>凡是我校师生</w:t>
      </w:r>
      <w:r w:rsidRPr="00AC115B">
        <w:rPr>
          <w:rFonts w:ascii="Times New Roman" w:eastAsia="仿宋" w:hAnsi="Times New Roman" w:cs="Times New Roman" w:hint="eastAsia"/>
          <w:sz w:val="28"/>
        </w:rPr>
        <w:t>读者</w:t>
      </w:r>
      <w:r w:rsidR="00B1197C">
        <w:rPr>
          <w:rFonts w:ascii="Times New Roman" w:eastAsia="仿宋" w:hAnsi="Times New Roman" w:cs="Times New Roman" w:hint="eastAsia"/>
          <w:sz w:val="28"/>
        </w:rPr>
        <w:t>，均可通过校园网</w:t>
      </w:r>
      <w:r w:rsidR="00D75C29" w:rsidRPr="00AC115B">
        <w:rPr>
          <w:rFonts w:ascii="Times New Roman" w:eastAsia="仿宋" w:hAnsi="Times New Roman" w:cs="Times New Roman" w:hint="eastAsia"/>
          <w:sz w:val="28"/>
        </w:rPr>
        <w:t>直接访问使用</w:t>
      </w:r>
      <w:proofErr w:type="gramStart"/>
      <w:r w:rsidR="00B1197C">
        <w:rPr>
          <w:rFonts w:ascii="Times New Roman" w:eastAsia="仿宋" w:hAnsi="Times New Roman" w:cs="Times New Roman" w:hint="eastAsia"/>
          <w:sz w:val="28"/>
        </w:rPr>
        <w:t>书递网</w:t>
      </w:r>
      <w:proofErr w:type="gramEnd"/>
      <w:r w:rsidR="00D75C29">
        <w:rPr>
          <w:rFonts w:ascii="Times New Roman" w:eastAsia="仿宋" w:hAnsi="Times New Roman" w:cs="Times New Roman" w:hint="eastAsia"/>
          <w:sz w:val="28"/>
        </w:rPr>
        <w:t>，</w:t>
      </w:r>
      <w:r w:rsidR="00B1197C">
        <w:rPr>
          <w:rFonts w:ascii="Times New Roman" w:eastAsia="仿宋" w:hAnsi="Times New Roman" w:cs="Times New Roman" w:hint="eastAsia"/>
          <w:sz w:val="28"/>
        </w:rPr>
        <w:t>进行荐购</w:t>
      </w:r>
      <w:r w:rsidR="00D75C29">
        <w:rPr>
          <w:rFonts w:ascii="Times New Roman" w:eastAsia="仿宋" w:hAnsi="Times New Roman" w:cs="Times New Roman" w:hint="eastAsia"/>
          <w:sz w:val="28"/>
        </w:rPr>
        <w:t>、阅读，校外需通过学校</w:t>
      </w:r>
      <w:r w:rsidR="00D75C29">
        <w:rPr>
          <w:rFonts w:ascii="Times New Roman" w:eastAsia="仿宋" w:hAnsi="Times New Roman" w:cs="Times New Roman" w:hint="eastAsia"/>
          <w:sz w:val="28"/>
        </w:rPr>
        <w:t>VPN</w:t>
      </w:r>
      <w:r w:rsidR="00D75C29">
        <w:rPr>
          <w:rFonts w:ascii="Times New Roman" w:eastAsia="仿宋" w:hAnsi="Times New Roman" w:cs="Times New Roman" w:hint="eastAsia"/>
          <w:sz w:val="28"/>
        </w:rPr>
        <w:t>登录访问</w:t>
      </w:r>
      <w:r w:rsidRPr="00AC115B">
        <w:rPr>
          <w:rFonts w:ascii="Times New Roman" w:eastAsia="仿宋" w:hAnsi="Times New Roman" w:cs="Times New Roman" w:hint="eastAsia"/>
          <w:sz w:val="28"/>
        </w:rPr>
        <w:t>。</w:t>
      </w:r>
    </w:p>
    <w:p w:rsidR="00466F8E" w:rsidRPr="00AC115B" w:rsidRDefault="00466F8E" w:rsidP="00586E6F">
      <w:pPr>
        <w:pStyle w:val="a7"/>
        <w:adjustRightInd w:val="0"/>
        <w:snapToGrid w:val="0"/>
        <w:spacing w:before="0" w:beforeAutospacing="0" w:after="0" w:afterAutospacing="0" w:line="520" w:lineRule="exact"/>
        <w:ind w:firstLineChars="200" w:firstLine="560"/>
        <w:jc w:val="both"/>
        <w:rPr>
          <w:rFonts w:ascii="Times New Roman" w:eastAsia="仿宋" w:hAnsi="Times New Roman" w:cs="Times New Roman" w:hint="eastAsia"/>
          <w:sz w:val="28"/>
        </w:rPr>
      </w:pPr>
      <w:r>
        <w:rPr>
          <w:rFonts w:ascii="Times New Roman" w:eastAsia="仿宋" w:hAnsi="Times New Roman" w:cs="Times New Roman" w:hint="eastAsia"/>
          <w:sz w:val="28"/>
        </w:rPr>
        <w:t>2</w:t>
      </w:r>
      <w:r>
        <w:rPr>
          <w:rFonts w:ascii="Times New Roman" w:eastAsia="仿宋" w:hAnsi="Times New Roman" w:cs="Times New Roman"/>
          <w:sz w:val="28"/>
        </w:rPr>
        <w:t>.</w:t>
      </w:r>
      <w:r>
        <w:rPr>
          <w:rFonts w:ascii="Times New Roman" w:eastAsia="仿宋" w:hAnsi="Times New Roman" w:cs="Times New Roman" w:hint="eastAsia"/>
          <w:sz w:val="28"/>
        </w:rPr>
        <w:t>读者在荐购中必须准确填写自己的学号</w:t>
      </w:r>
      <w:r w:rsidR="00D87902">
        <w:rPr>
          <w:rFonts w:ascii="Times New Roman" w:eastAsia="仿宋" w:hAnsi="Times New Roman" w:cs="Times New Roman" w:hint="eastAsia"/>
          <w:sz w:val="28"/>
        </w:rPr>
        <w:t>/</w:t>
      </w:r>
      <w:r>
        <w:rPr>
          <w:rFonts w:ascii="Times New Roman" w:eastAsia="仿宋" w:hAnsi="Times New Roman" w:cs="Times New Roman" w:hint="eastAsia"/>
          <w:sz w:val="28"/>
        </w:rPr>
        <w:t>工号</w:t>
      </w:r>
      <w:bookmarkStart w:id="0" w:name="_GoBack"/>
      <w:bookmarkEnd w:id="0"/>
      <w:r>
        <w:rPr>
          <w:rFonts w:ascii="Times New Roman" w:eastAsia="仿宋" w:hAnsi="Times New Roman" w:cs="Times New Roman" w:hint="eastAsia"/>
          <w:sz w:val="28"/>
        </w:rPr>
        <w:t>及邮箱信息，方便后续反馈图书订购意见。</w:t>
      </w:r>
    </w:p>
    <w:p w:rsidR="00586E6F" w:rsidRPr="00AC115B" w:rsidRDefault="00466F8E" w:rsidP="00586E6F">
      <w:pPr>
        <w:pStyle w:val="a7"/>
        <w:adjustRightInd w:val="0"/>
        <w:snapToGrid w:val="0"/>
        <w:spacing w:before="0" w:beforeAutospacing="0" w:after="0" w:afterAutospacing="0" w:line="520" w:lineRule="exact"/>
        <w:ind w:firstLineChars="200" w:firstLine="560"/>
        <w:jc w:val="both"/>
        <w:rPr>
          <w:rFonts w:ascii="Times New Roman" w:eastAsia="仿宋" w:hAnsi="Times New Roman" w:cs="Times New Roman"/>
          <w:sz w:val="28"/>
        </w:rPr>
      </w:pPr>
      <w:r>
        <w:rPr>
          <w:rFonts w:ascii="Times New Roman" w:eastAsia="仿宋" w:hAnsi="Times New Roman" w:cs="Times New Roman"/>
          <w:sz w:val="28"/>
        </w:rPr>
        <w:t>3</w:t>
      </w:r>
      <w:r w:rsidR="00586E6F" w:rsidRPr="00AC115B">
        <w:rPr>
          <w:rFonts w:ascii="Times New Roman" w:eastAsia="仿宋" w:hAnsi="Times New Roman" w:cs="Times New Roman"/>
          <w:sz w:val="28"/>
        </w:rPr>
        <w:t>.202</w:t>
      </w:r>
      <w:r w:rsidR="00D75C29">
        <w:rPr>
          <w:rFonts w:ascii="Times New Roman" w:eastAsia="仿宋" w:hAnsi="Times New Roman" w:cs="Times New Roman"/>
          <w:sz w:val="28"/>
        </w:rPr>
        <w:t>6</w:t>
      </w:r>
      <w:r w:rsidR="00586E6F" w:rsidRPr="00AC115B">
        <w:rPr>
          <w:rFonts w:ascii="Times New Roman" w:eastAsia="仿宋" w:hAnsi="Times New Roman" w:cs="Times New Roman"/>
          <w:sz w:val="28"/>
        </w:rPr>
        <w:t>年我馆可用于书递电子书订购额度有限，请各位师生按需使用，额度用完即止。</w:t>
      </w:r>
    </w:p>
    <w:p w:rsidR="00AC1CCD" w:rsidRPr="00B1197C" w:rsidRDefault="00466F8E" w:rsidP="00B1197C">
      <w:pPr>
        <w:pStyle w:val="a7"/>
        <w:adjustRightInd w:val="0"/>
        <w:snapToGrid w:val="0"/>
        <w:spacing w:before="0" w:beforeAutospacing="0" w:after="0" w:afterAutospacing="0" w:line="520" w:lineRule="exact"/>
        <w:ind w:firstLineChars="200" w:firstLine="560"/>
        <w:jc w:val="both"/>
        <w:rPr>
          <w:rFonts w:ascii="Times New Roman" w:eastAsia="仿宋" w:hAnsi="Times New Roman" w:cs="Times New Roman"/>
          <w:sz w:val="28"/>
        </w:rPr>
      </w:pPr>
      <w:r>
        <w:rPr>
          <w:rFonts w:ascii="Times New Roman" w:eastAsia="仿宋" w:hAnsi="Times New Roman" w:cs="Times New Roman"/>
          <w:sz w:val="28"/>
        </w:rPr>
        <w:t>4</w:t>
      </w:r>
      <w:r w:rsidR="00586E6F" w:rsidRPr="00AC115B">
        <w:rPr>
          <w:rFonts w:ascii="Times New Roman" w:eastAsia="仿宋" w:hAnsi="Times New Roman" w:cs="Times New Roman"/>
          <w:sz w:val="28"/>
        </w:rPr>
        <w:t>.</w:t>
      </w:r>
      <w:r w:rsidR="00586E6F" w:rsidRPr="00AC115B">
        <w:rPr>
          <w:rFonts w:ascii="Times New Roman" w:eastAsia="仿宋" w:hAnsi="Times New Roman" w:cs="Times New Roman"/>
          <w:sz w:val="28"/>
        </w:rPr>
        <w:t>每本图书可支持</w:t>
      </w:r>
      <w:r w:rsidR="00586E6F" w:rsidRPr="00AC115B">
        <w:rPr>
          <w:rFonts w:ascii="Times New Roman" w:eastAsia="仿宋" w:hAnsi="Times New Roman" w:cs="Times New Roman"/>
          <w:sz w:val="28"/>
        </w:rPr>
        <w:t>5</w:t>
      </w:r>
      <w:r w:rsidR="00586E6F" w:rsidRPr="00AC115B">
        <w:rPr>
          <w:rFonts w:ascii="Times New Roman" w:eastAsia="仿宋" w:hAnsi="Times New Roman" w:cs="Times New Roman"/>
          <w:sz w:val="28"/>
        </w:rPr>
        <w:t>人同时在线阅读，阅读使用结束后请及时退出。因版权保护要求，</w:t>
      </w:r>
      <w:r w:rsidR="00586E6F" w:rsidRPr="00AC115B">
        <w:rPr>
          <w:rFonts w:ascii="Times New Roman" w:eastAsia="仿宋" w:hAnsi="Times New Roman" w:cs="Times New Roman" w:hint="eastAsia"/>
          <w:sz w:val="28"/>
        </w:rPr>
        <w:t>所有图书</w:t>
      </w:r>
      <w:r w:rsidR="00586E6F" w:rsidRPr="00AC115B">
        <w:rPr>
          <w:rFonts w:ascii="Times New Roman" w:eastAsia="仿宋" w:hAnsi="Times New Roman" w:cs="Times New Roman"/>
          <w:sz w:val="28"/>
        </w:rPr>
        <w:t>不提供下载。</w:t>
      </w:r>
    </w:p>
    <w:sectPr w:rsidR="00AC1CCD" w:rsidRPr="00B1197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32769" w:rsidRDefault="00D32769" w:rsidP="00586E6F">
      <w:r>
        <w:separator/>
      </w:r>
    </w:p>
  </w:endnote>
  <w:endnote w:type="continuationSeparator" w:id="0">
    <w:p w:rsidR="00D32769" w:rsidRDefault="00D32769" w:rsidP="00586E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32769" w:rsidRDefault="00D32769" w:rsidP="00586E6F">
      <w:r>
        <w:separator/>
      </w:r>
    </w:p>
  </w:footnote>
  <w:footnote w:type="continuationSeparator" w:id="0">
    <w:p w:rsidR="00D32769" w:rsidRDefault="00D32769" w:rsidP="00586E6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7639"/>
    <w:rsid w:val="00154742"/>
    <w:rsid w:val="00311D7E"/>
    <w:rsid w:val="003325C4"/>
    <w:rsid w:val="00335E58"/>
    <w:rsid w:val="00373D97"/>
    <w:rsid w:val="003840F8"/>
    <w:rsid w:val="00466F8E"/>
    <w:rsid w:val="004676E4"/>
    <w:rsid w:val="00485E4C"/>
    <w:rsid w:val="004E7530"/>
    <w:rsid w:val="004F1A5F"/>
    <w:rsid w:val="00586406"/>
    <w:rsid w:val="00586E6F"/>
    <w:rsid w:val="005964AB"/>
    <w:rsid w:val="006D55DA"/>
    <w:rsid w:val="00710166"/>
    <w:rsid w:val="007B367C"/>
    <w:rsid w:val="008D6C54"/>
    <w:rsid w:val="009272A3"/>
    <w:rsid w:val="009637E7"/>
    <w:rsid w:val="009B7587"/>
    <w:rsid w:val="00AC1CCD"/>
    <w:rsid w:val="00B1197C"/>
    <w:rsid w:val="00B26C0F"/>
    <w:rsid w:val="00B84011"/>
    <w:rsid w:val="00BC515E"/>
    <w:rsid w:val="00BC6B13"/>
    <w:rsid w:val="00BD574E"/>
    <w:rsid w:val="00D32769"/>
    <w:rsid w:val="00D75C29"/>
    <w:rsid w:val="00D87902"/>
    <w:rsid w:val="00E47639"/>
    <w:rsid w:val="00E64845"/>
    <w:rsid w:val="00E7155D"/>
    <w:rsid w:val="00EE5D3B"/>
    <w:rsid w:val="00F44C65"/>
    <w:rsid w:val="00F57266"/>
    <w:rsid w:val="00FA3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A443A5"/>
  <w15:chartTrackingRefBased/>
  <w15:docId w15:val="{CB9D5702-CEEE-4F6E-928C-830782EB6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E7530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6E6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86E6F"/>
    <w:rPr>
      <w:kern w:val="2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86E6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86E6F"/>
    <w:rPr>
      <w:kern w:val="2"/>
      <w:sz w:val="18"/>
      <w:szCs w:val="18"/>
    </w:rPr>
  </w:style>
  <w:style w:type="paragraph" w:styleId="a7">
    <w:name w:val="Normal (Web)"/>
    <w:basedOn w:val="a"/>
    <w:uiPriority w:val="99"/>
    <w:unhideWhenUsed/>
    <w:rsid w:val="00586E6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Strong"/>
    <w:basedOn w:val="a0"/>
    <w:uiPriority w:val="22"/>
    <w:qFormat/>
    <w:rsid w:val="00586E6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蓝绿色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418D84-3244-4681-930A-612767CADB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6</Pages>
  <Words>160</Words>
  <Characters>917</Characters>
  <Application>Microsoft Office Word</Application>
  <DocSecurity>0</DocSecurity>
  <Lines>7</Lines>
  <Paragraphs>2</Paragraphs>
  <ScaleCrop>false</ScaleCrop>
  <Company/>
  <LinksUpToDate>false</LinksUpToDate>
  <CharactersWithSpaces>1075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王飞</dc:creator>
  <cp:keywords/>
  <dc:description/>
  <cp:lastModifiedBy>user</cp:lastModifiedBy>
  <cp:revision>10</cp:revision>
  <dcterms:created xsi:type="dcterms:W3CDTF">2025-03-04T02:41:00Z</dcterms:created>
  <dcterms:modified xsi:type="dcterms:W3CDTF">2026-04-22T02:28:00Z</dcterms:modified>
</cp:coreProperties>
</file>